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EB3300" w14:textId="61816810" w:rsidR="00373F06" w:rsidRPr="002C3BDD" w:rsidRDefault="00373F06" w:rsidP="00373F06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r w:rsidRPr="002C3BDD">
        <w:rPr>
          <w:rFonts w:ascii="Times New Roman" w:eastAsia="SimSun" w:hAnsi="Times New Roman"/>
          <w:b/>
          <w:sz w:val="24"/>
          <w:lang w:val="en-US" w:eastAsia="zh-CN"/>
        </w:rPr>
        <w:t xml:space="preserve">3GPP TSG RAN WG1 Meeting #88               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                       </w:t>
      </w:r>
      <w:r w:rsidRPr="002C3BDD">
        <w:rPr>
          <w:rFonts w:ascii="Times New Roman" w:eastAsia="SimSun" w:hAnsi="Times New Roman"/>
          <w:b/>
          <w:sz w:val="24"/>
          <w:lang w:val="en-US" w:eastAsia="zh-CN"/>
        </w:rPr>
        <w:t>R1-17</w:t>
      </w:r>
      <w:r w:rsidR="004B60BA">
        <w:rPr>
          <w:rFonts w:ascii="Times New Roman" w:eastAsia="SimSun" w:hAnsi="Times New Roman"/>
          <w:b/>
          <w:sz w:val="24"/>
          <w:lang w:val="en-US" w:eastAsia="zh-CN"/>
        </w:rPr>
        <w:t>02315</w:t>
      </w:r>
    </w:p>
    <w:p w14:paraId="69106329" w14:textId="77777777" w:rsidR="00373F06" w:rsidRDefault="00373F06" w:rsidP="00373F06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  <w:r w:rsidRPr="002C3BDD">
        <w:rPr>
          <w:rFonts w:ascii="Times New Roman" w:eastAsia="SimSun" w:hAnsi="Times New Roman"/>
          <w:b/>
          <w:sz w:val="24"/>
          <w:lang w:val="en-US" w:eastAsia="zh-CN"/>
        </w:rPr>
        <w:t>Athens, Greece 13th - 17th February 2017</w:t>
      </w:r>
    </w:p>
    <w:p w14:paraId="34B905C5" w14:textId="77777777" w:rsidR="00373F06" w:rsidRDefault="00373F06" w:rsidP="00373F06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391F234B" w14:textId="28F0B52C" w:rsidR="00373F06" w:rsidRPr="00611209" w:rsidRDefault="00373F06" w:rsidP="00373F06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611209">
        <w:rPr>
          <w:rFonts w:ascii="Times New Roman" w:hAnsi="Times New Roman"/>
          <w:b/>
          <w:bCs/>
          <w:sz w:val="24"/>
          <w:lang w:val="en-US"/>
        </w:rPr>
        <w:t>Agenda Item:</w:t>
      </w:r>
      <w:r w:rsidRPr="00611209">
        <w:rPr>
          <w:rFonts w:ascii="Times New Roman" w:hAnsi="Times New Roman"/>
          <w:b/>
          <w:bCs/>
          <w:sz w:val="24"/>
          <w:lang w:val="en-US"/>
        </w:rPr>
        <w:tab/>
      </w:r>
      <w:r>
        <w:rPr>
          <w:rFonts w:ascii="Times New Roman" w:hAnsi="Times New Roman"/>
          <w:b/>
          <w:bCs/>
          <w:sz w:val="24"/>
          <w:lang w:val="en-US"/>
        </w:rPr>
        <w:t>8</w:t>
      </w:r>
      <w:r w:rsidRPr="00611209">
        <w:rPr>
          <w:rFonts w:ascii="Times New Roman" w:hAnsi="Times New Roman"/>
          <w:b/>
          <w:bCs/>
          <w:sz w:val="24"/>
          <w:lang w:val="en-US"/>
        </w:rPr>
        <w:t>.</w:t>
      </w:r>
      <w:r>
        <w:rPr>
          <w:rFonts w:ascii="Times New Roman" w:hAnsi="Times New Roman"/>
          <w:b/>
          <w:bCs/>
          <w:sz w:val="24"/>
          <w:lang w:val="en-US"/>
        </w:rPr>
        <w:t>1.</w:t>
      </w:r>
      <w:r w:rsidR="00135A01">
        <w:rPr>
          <w:rFonts w:ascii="Times New Roman" w:hAnsi="Times New Roman"/>
          <w:b/>
          <w:bCs/>
          <w:sz w:val="24"/>
          <w:lang w:val="en-US"/>
        </w:rPr>
        <w:t>1.1.</w:t>
      </w:r>
      <w:r w:rsidR="00BA442C">
        <w:rPr>
          <w:rFonts w:ascii="Times New Roman" w:hAnsi="Times New Roman"/>
          <w:b/>
          <w:bCs/>
          <w:sz w:val="24"/>
          <w:lang w:val="en-US"/>
        </w:rPr>
        <w:t>2</w:t>
      </w:r>
    </w:p>
    <w:p w14:paraId="7A99CE15" w14:textId="77777777" w:rsidR="00373F06" w:rsidRPr="00611209" w:rsidRDefault="00373F06" w:rsidP="00373F06">
      <w:pPr>
        <w:tabs>
          <w:tab w:val="left" w:pos="1985"/>
        </w:tabs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Source:</w:t>
      </w:r>
      <w:r w:rsidRPr="00611209">
        <w:rPr>
          <w:b/>
          <w:bCs/>
          <w:sz w:val="24"/>
          <w:lang w:val="en-US"/>
        </w:rPr>
        <w:tab/>
      </w:r>
      <w:proofErr w:type="spellStart"/>
      <w:r w:rsidRPr="00611209">
        <w:rPr>
          <w:b/>
          <w:bCs/>
          <w:sz w:val="24"/>
          <w:lang w:val="en-US"/>
        </w:rPr>
        <w:t>InterDigital</w:t>
      </w:r>
      <w:proofErr w:type="spellEnd"/>
      <w:r w:rsidRPr="00611209">
        <w:rPr>
          <w:b/>
          <w:bCs/>
          <w:sz w:val="24"/>
          <w:lang w:val="en-US"/>
        </w:rPr>
        <w:t xml:space="preserve"> Communications</w:t>
      </w:r>
    </w:p>
    <w:p w14:paraId="4F02292E" w14:textId="1EA81C7B" w:rsidR="00FA20F7" w:rsidRPr="00611209" w:rsidRDefault="00FA20F7" w:rsidP="00FA20F7">
      <w:pPr>
        <w:ind w:left="1985" w:hanging="1985"/>
        <w:rPr>
          <w:b/>
          <w:bCs/>
          <w:lang w:val="en-US"/>
        </w:rPr>
      </w:pPr>
      <w:r w:rsidRPr="00611209">
        <w:rPr>
          <w:b/>
          <w:bCs/>
          <w:sz w:val="24"/>
          <w:lang w:val="en-US"/>
        </w:rPr>
        <w:t>Title:</w:t>
      </w:r>
      <w:r w:rsidRPr="00611209">
        <w:rPr>
          <w:b/>
          <w:bCs/>
          <w:sz w:val="24"/>
          <w:lang w:val="en-US"/>
        </w:rPr>
        <w:tab/>
      </w:r>
      <w:r w:rsidR="00CF4BC3">
        <w:rPr>
          <w:b/>
          <w:bCs/>
          <w:sz w:val="24"/>
          <w:lang w:val="en-US"/>
        </w:rPr>
        <w:t>Consideration</w:t>
      </w:r>
      <w:r w:rsidR="00975B06">
        <w:rPr>
          <w:b/>
          <w:bCs/>
          <w:sz w:val="24"/>
          <w:lang w:val="en-US"/>
        </w:rPr>
        <w:t>s</w:t>
      </w:r>
      <w:bookmarkStart w:id="0" w:name="_GoBack"/>
      <w:bookmarkEnd w:id="0"/>
      <w:r w:rsidR="00CF4BC3">
        <w:rPr>
          <w:b/>
          <w:bCs/>
          <w:sz w:val="24"/>
          <w:lang w:val="en-US"/>
        </w:rPr>
        <w:t xml:space="preserve"> o</w:t>
      </w:r>
      <w:r w:rsidR="00490114">
        <w:rPr>
          <w:b/>
          <w:bCs/>
          <w:sz w:val="24"/>
          <w:lang w:val="en-US"/>
        </w:rPr>
        <w:t xml:space="preserve">n </w:t>
      </w:r>
      <w:r w:rsidR="00BA442C" w:rsidRPr="00BA442C">
        <w:rPr>
          <w:b/>
          <w:bCs/>
          <w:sz w:val="24"/>
          <w:lang w:val="en-US"/>
        </w:rPr>
        <w:t xml:space="preserve">SS </w:t>
      </w:r>
      <w:r w:rsidR="00490114">
        <w:rPr>
          <w:b/>
          <w:bCs/>
          <w:sz w:val="24"/>
          <w:lang w:val="en-US"/>
        </w:rPr>
        <w:t>B</w:t>
      </w:r>
      <w:r w:rsidR="00490114">
        <w:rPr>
          <w:rFonts w:hint="eastAsia"/>
          <w:b/>
          <w:bCs/>
          <w:sz w:val="24"/>
          <w:lang w:val="en-US"/>
        </w:rPr>
        <w:t xml:space="preserve">urst </w:t>
      </w:r>
      <w:r w:rsidR="00490114">
        <w:rPr>
          <w:b/>
          <w:bCs/>
          <w:sz w:val="24"/>
          <w:lang w:val="en-US"/>
        </w:rPr>
        <w:t>Design and I</w:t>
      </w:r>
      <w:r w:rsidR="00BA442C" w:rsidRPr="00BA442C">
        <w:rPr>
          <w:rFonts w:hint="eastAsia"/>
          <w:b/>
          <w:bCs/>
          <w:sz w:val="24"/>
          <w:lang w:val="en-US"/>
        </w:rPr>
        <w:t>ndication</w:t>
      </w:r>
    </w:p>
    <w:p w14:paraId="20F2A3ED" w14:textId="48C0346C" w:rsidR="00FA20F7" w:rsidRPr="00611209" w:rsidRDefault="00A51E32" w:rsidP="00FA20F7">
      <w:pPr>
        <w:ind w:left="1985" w:hanging="1985"/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Document for:</w:t>
      </w:r>
      <w:r w:rsidRPr="00611209">
        <w:rPr>
          <w:b/>
          <w:bCs/>
          <w:sz w:val="24"/>
          <w:lang w:val="en-US"/>
        </w:rPr>
        <w:tab/>
        <w:t>Discussion</w:t>
      </w:r>
      <w:r w:rsidR="00CD15BB">
        <w:rPr>
          <w:b/>
          <w:bCs/>
          <w:sz w:val="24"/>
          <w:lang w:val="en-US"/>
        </w:rPr>
        <w:t xml:space="preserve"> and Decision</w:t>
      </w:r>
    </w:p>
    <w:p w14:paraId="45A92109" w14:textId="77777777" w:rsidR="00261A3A" w:rsidRPr="00DE1E23" w:rsidRDefault="00A35469" w:rsidP="00C34D28">
      <w:pPr>
        <w:pStyle w:val="Heading1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12346029" w14:textId="7E9F4A65" w:rsidR="00AF594B" w:rsidRDefault="00AF594B" w:rsidP="00AF594B">
      <w:r w:rsidRPr="00AF594B">
        <w:rPr>
          <w:szCs w:val="22"/>
        </w:rPr>
        <w:t>In RAN1 #86</w:t>
      </w:r>
      <w:r>
        <w:rPr>
          <w:szCs w:val="22"/>
        </w:rPr>
        <w:t>bis</w:t>
      </w:r>
      <w:r w:rsidRPr="00AF594B">
        <w:rPr>
          <w:szCs w:val="22"/>
        </w:rPr>
        <w:t xml:space="preserve"> Meeting, </w:t>
      </w:r>
      <w:r>
        <w:t>t</w:t>
      </w:r>
      <w:r w:rsidRPr="00637119">
        <w:t>he following has</w:t>
      </w:r>
      <w:r>
        <w:t xml:space="preserve"> been agreed on synchronization</w:t>
      </w:r>
      <w:r w:rsidRPr="00637119">
        <w:t xml:space="preserve"> </w:t>
      </w:r>
      <w:r w:rsidR="003932AA">
        <w:t xml:space="preserve">burst </w:t>
      </w:r>
      <w:r w:rsidR="00644AB3">
        <w:t xml:space="preserve">structure </w:t>
      </w:r>
      <w:r>
        <w:t>for NR design</w:t>
      </w:r>
      <w:r w:rsidR="00FF000D">
        <w:t xml:space="preserve"> </w:t>
      </w:r>
      <w:r w:rsidR="00FF000D">
        <w:fldChar w:fldCharType="begin"/>
      </w:r>
      <w:r w:rsidR="00FF000D">
        <w:instrText xml:space="preserve"> REF _Ref471659814 \r \h </w:instrText>
      </w:r>
      <w:r w:rsidR="00FF000D">
        <w:fldChar w:fldCharType="separate"/>
      </w:r>
      <w:r w:rsidR="00C06AC5">
        <w:t>[1]</w:t>
      </w:r>
      <w:r w:rsidR="00FF000D">
        <w:fldChar w:fldCharType="end"/>
      </w:r>
      <w:r w:rsidRPr="00637119">
        <w:t>:</w:t>
      </w:r>
    </w:p>
    <w:p w14:paraId="55229961" w14:textId="77777777" w:rsidR="00AF594B" w:rsidRPr="00D56104" w:rsidRDefault="00AF594B" w:rsidP="00AF594B">
      <w:pPr>
        <w:rPr>
          <w:rFonts w:eastAsia="MS Mincho"/>
          <w:b/>
          <w:u w:val="single"/>
          <w:lang w:eastAsia="ja-JP"/>
        </w:rPr>
      </w:pPr>
      <w:r w:rsidRPr="00D56104">
        <w:rPr>
          <w:rFonts w:eastAsia="MS Mincho" w:hint="eastAsia"/>
          <w:b/>
          <w:u w:val="single"/>
          <w:lang w:eastAsia="ja-JP"/>
        </w:rPr>
        <w:t>Agreements:</w:t>
      </w:r>
    </w:p>
    <w:p w14:paraId="2B62FD2D" w14:textId="77777777" w:rsidR="00AF594B" w:rsidRPr="00D56104" w:rsidRDefault="00AF594B" w:rsidP="00AF594B">
      <w:pPr>
        <w:numPr>
          <w:ilvl w:val="0"/>
          <w:numId w:val="26"/>
        </w:numPr>
        <w:tabs>
          <w:tab w:val="clear" w:pos="720"/>
          <w:tab w:val="num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D56104">
        <w:rPr>
          <w:rFonts w:eastAsia="MS Mincho"/>
          <w:i/>
          <w:lang w:eastAsia="ja-JP"/>
        </w:rPr>
        <w:t>PSS, SSS and/or PBCH can be transmitted within a ‘SS block’</w:t>
      </w:r>
    </w:p>
    <w:p w14:paraId="0F976026" w14:textId="77777777" w:rsidR="00AF594B" w:rsidRPr="00D56104" w:rsidRDefault="00AF594B" w:rsidP="00AF594B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D56104">
        <w:rPr>
          <w:rFonts w:eastAsia="MS Mincho"/>
          <w:i/>
          <w:lang w:eastAsia="ja-JP"/>
        </w:rPr>
        <w:t>FFS: details how to compose PSS, SSS and/or PBCH</w:t>
      </w:r>
    </w:p>
    <w:p w14:paraId="3D503924" w14:textId="77777777" w:rsidR="00AF594B" w:rsidRPr="00D56104" w:rsidRDefault="00AF594B" w:rsidP="00AF594B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D56104">
        <w:rPr>
          <w:rFonts w:eastAsia="MS Mincho"/>
          <w:i/>
          <w:lang w:eastAsia="ja-JP"/>
        </w:rPr>
        <w:t>Multiplexing other signals are not precluded within a ‘SS block’</w:t>
      </w:r>
    </w:p>
    <w:p w14:paraId="49AD01C7" w14:textId="77777777" w:rsidR="00AF594B" w:rsidRPr="00D56104" w:rsidRDefault="00AF594B" w:rsidP="00AF594B">
      <w:pPr>
        <w:numPr>
          <w:ilvl w:val="0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D56104">
        <w:rPr>
          <w:rFonts w:eastAsia="MS Mincho"/>
          <w:i/>
          <w:lang w:eastAsia="ja-JP"/>
        </w:rPr>
        <w:t>One or multiple ‘SS block(s)’ compose an ‘SS burst’</w:t>
      </w:r>
    </w:p>
    <w:p w14:paraId="0D2A181F" w14:textId="77777777" w:rsidR="00AF594B" w:rsidRPr="00D56104" w:rsidRDefault="00AF594B" w:rsidP="00AF594B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D56104">
        <w:rPr>
          <w:rFonts w:eastAsia="MS Mincho"/>
          <w:i/>
          <w:lang w:eastAsia="ja-JP"/>
        </w:rPr>
        <w:t>FFS: Number of ‘SS block(s)’ (defined as duration of ‘SS burst’)</w:t>
      </w:r>
    </w:p>
    <w:p w14:paraId="22EC1529" w14:textId="77777777" w:rsidR="00AF594B" w:rsidRPr="00D56104" w:rsidRDefault="00AF594B" w:rsidP="00AF594B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D56104">
        <w:rPr>
          <w:rFonts w:eastAsia="MS Mincho"/>
          <w:i/>
          <w:lang w:eastAsia="ja-JP"/>
        </w:rPr>
        <w:t>FFS: whether or not ‘SS block(s)’ are consecutive</w:t>
      </w:r>
    </w:p>
    <w:p w14:paraId="55F48CB3" w14:textId="77777777" w:rsidR="00AF594B" w:rsidRPr="00D56104" w:rsidRDefault="00AF594B" w:rsidP="00AF594B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D56104">
        <w:rPr>
          <w:rFonts w:eastAsia="MS Mincho"/>
          <w:i/>
          <w:lang w:eastAsia="ja-JP"/>
        </w:rPr>
        <w:t xml:space="preserve">FFS: whether or not ‘SS block(s)’ </w:t>
      </w:r>
      <w:r w:rsidRPr="00D56104">
        <w:rPr>
          <w:rFonts w:eastAsia="MS Mincho" w:hint="eastAsia"/>
          <w:i/>
          <w:lang w:eastAsia="ja-JP"/>
        </w:rPr>
        <w:t xml:space="preserve">within a </w:t>
      </w:r>
      <w:r w:rsidRPr="00D56104">
        <w:rPr>
          <w:rFonts w:eastAsia="MS Mincho"/>
          <w:i/>
          <w:lang w:eastAsia="ja-JP"/>
        </w:rPr>
        <w:t>‘SS burst’</w:t>
      </w:r>
      <w:r w:rsidRPr="00D56104">
        <w:rPr>
          <w:rFonts w:eastAsia="MS Mincho" w:hint="eastAsia"/>
          <w:i/>
          <w:lang w:eastAsia="ja-JP"/>
        </w:rPr>
        <w:t xml:space="preserve"> are the same</w:t>
      </w:r>
    </w:p>
    <w:p w14:paraId="21C6A1D2" w14:textId="1EFE22F7" w:rsidR="00AF594B" w:rsidRPr="00D56104" w:rsidRDefault="00AF594B" w:rsidP="00AF594B">
      <w:pPr>
        <w:numPr>
          <w:ilvl w:val="0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</w:rPr>
      </w:pPr>
      <w:r w:rsidRPr="00D56104">
        <w:rPr>
          <w:rFonts w:eastAsia="MS Mincho"/>
          <w:i/>
        </w:rPr>
        <w:t xml:space="preserve">One or multiple ‘SS burst(s)’ compose a ‘SS burst </w:t>
      </w:r>
      <w:r w:rsidRPr="00D56104">
        <w:rPr>
          <w:rFonts w:eastAsia="MS Mincho" w:hint="eastAsia"/>
          <w:i/>
        </w:rPr>
        <w:t>set</w:t>
      </w:r>
      <w:r w:rsidRPr="00D56104">
        <w:rPr>
          <w:rFonts w:eastAsia="MS Mincho"/>
          <w:i/>
        </w:rPr>
        <w:t>’</w:t>
      </w:r>
    </w:p>
    <w:p w14:paraId="5C3AB341" w14:textId="77777777" w:rsidR="00AF594B" w:rsidRPr="00D56104" w:rsidRDefault="00AF594B" w:rsidP="00AF594B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</w:rPr>
      </w:pPr>
      <w:r w:rsidRPr="00D56104">
        <w:rPr>
          <w:rFonts w:eastAsia="MS Mincho"/>
          <w:i/>
        </w:rPr>
        <w:t xml:space="preserve">FFS: Periodicity and </w:t>
      </w:r>
      <w:r w:rsidRPr="00D56104">
        <w:rPr>
          <w:rFonts w:eastAsia="MS Mincho" w:hint="eastAsia"/>
          <w:i/>
        </w:rPr>
        <w:t xml:space="preserve">the </w:t>
      </w:r>
      <w:r w:rsidRPr="00D56104">
        <w:rPr>
          <w:rFonts w:eastAsia="MS Mincho"/>
          <w:i/>
        </w:rPr>
        <w:t>number of ‘SS burst’</w:t>
      </w:r>
      <w:r w:rsidRPr="00D56104">
        <w:rPr>
          <w:rFonts w:eastAsia="MS Mincho" w:hint="eastAsia"/>
          <w:i/>
        </w:rPr>
        <w:t xml:space="preserve"> within a SS burst set</w:t>
      </w:r>
    </w:p>
    <w:p w14:paraId="52FBA6C5" w14:textId="77777777" w:rsidR="00AF594B" w:rsidRPr="00D56104" w:rsidRDefault="00AF594B" w:rsidP="00AF594B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</w:rPr>
      </w:pPr>
      <w:r w:rsidRPr="00D56104">
        <w:rPr>
          <w:rFonts w:eastAsia="MS Mincho" w:hint="eastAsia"/>
          <w:i/>
        </w:rPr>
        <w:t>Number of SS bursts within a SS burst set is finite.</w:t>
      </w:r>
    </w:p>
    <w:p w14:paraId="1B39AB76" w14:textId="1FEA3AF9" w:rsidR="00AF594B" w:rsidRPr="00D56104" w:rsidRDefault="00AF594B" w:rsidP="00AF594B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</w:rPr>
      </w:pPr>
      <w:r w:rsidRPr="00D56104">
        <w:rPr>
          <w:rFonts w:eastAsia="MS Mincho"/>
          <w:i/>
        </w:rPr>
        <w:t xml:space="preserve">FFS: Transmission instances of ‘SS burst </w:t>
      </w:r>
      <w:r w:rsidRPr="00D56104">
        <w:rPr>
          <w:rFonts w:eastAsia="MS Mincho" w:hint="eastAsia"/>
          <w:i/>
        </w:rPr>
        <w:t>set</w:t>
      </w:r>
      <w:r w:rsidRPr="00D56104">
        <w:rPr>
          <w:rFonts w:eastAsia="MS Mincho"/>
          <w:i/>
        </w:rPr>
        <w:t xml:space="preserve">’ </w:t>
      </w:r>
    </w:p>
    <w:p w14:paraId="0E7383D2" w14:textId="77777777" w:rsidR="00AF594B" w:rsidRDefault="00AF594B" w:rsidP="00AF594B">
      <w:pPr>
        <w:numPr>
          <w:ilvl w:val="2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</w:rPr>
      </w:pPr>
      <w:r w:rsidRPr="00D56104">
        <w:rPr>
          <w:rFonts w:eastAsia="MS Mincho" w:hint="eastAsia"/>
          <w:i/>
        </w:rPr>
        <w:t xml:space="preserve">E.g., periodic/aperiodic </w:t>
      </w:r>
      <w:r w:rsidRPr="00D56104">
        <w:rPr>
          <w:rFonts w:eastAsia="MS Mincho"/>
          <w:i/>
        </w:rPr>
        <w:t>transmission</w:t>
      </w:r>
      <w:r w:rsidRPr="00D56104">
        <w:rPr>
          <w:rFonts w:eastAsia="MS Mincho" w:hint="eastAsia"/>
          <w:i/>
        </w:rPr>
        <w:t xml:space="preserve"> of SS burst sets.</w:t>
      </w:r>
    </w:p>
    <w:p w14:paraId="65E02984" w14:textId="77777777" w:rsidR="001260F1" w:rsidRDefault="001260F1" w:rsidP="001260F1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</w:rPr>
      </w:pPr>
    </w:p>
    <w:p w14:paraId="6A269B45" w14:textId="5B859E2E" w:rsidR="000F405C" w:rsidRPr="000F405C" w:rsidRDefault="000E44AB" w:rsidP="001260F1">
      <w:pPr>
        <w:overflowPunct/>
        <w:autoSpaceDE/>
        <w:autoSpaceDN/>
        <w:adjustRightInd/>
        <w:spacing w:after="0"/>
        <w:jc w:val="left"/>
        <w:textAlignment w:val="auto"/>
      </w:pPr>
      <w:r>
        <w:rPr>
          <w:szCs w:val="22"/>
        </w:rPr>
        <w:t>Furthermore,</w:t>
      </w:r>
      <w:r w:rsidR="000F405C">
        <w:rPr>
          <w:szCs w:val="22"/>
        </w:rPr>
        <w:t xml:space="preserve"> in RAN1 NR Ad-Hoc m</w:t>
      </w:r>
      <w:r w:rsidR="003932AA" w:rsidRPr="00AF594B">
        <w:rPr>
          <w:szCs w:val="22"/>
        </w:rPr>
        <w:t xml:space="preserve">eeting, </w:t>
      </w:r>
      <w:r w:rsidR="003932AA">
        <w:t>t</w:t>
      </w:r>
      <w:r w:rsidR="003932AA" w:rsidRPr="00637119">
        <w:t>he following has</w:t>
      </w:r>
      <w:r w:rsidR="003932AA">
        <w:t xml:space="preserve"> been agreed on synchronization</w:t>
      </w:r>
      <w:r w:rsidR="003932AA" w:rsidRPr="00637119">
        <w:t xml:space="preserve"> </w:t>
      </w:r>
      <w:r w:rsidR="00644AB3">
        <w:t xml:space="preserve">signal </w:t>
      </w:r>
      <w:r w:rsidR="003932AA">
        <w:t>for NR design</w:t>
      </w:r>
      <w:r w:rsidR="000A30B6">
        <w:t xml:space="preserve"> </w:t>
      </w:r>
      <w:r w:rsidR="000F405C">
        <w:fldChar w:fldCharType="begin"/>
      </w:r>
      <w:r w:rsidR="000F405C">
        <w:instrText xml:space="preserve"> REF _Ref473842049 \r \h </w:instrText>
      </w:r>
      <w:r w:rsidR="000F405C">
        <w:fldChar w:fldCharType="separate"/>
      </w:r>
      <w:r w:rsidR="00C06AC5">
        <w:t>[4]</w:t>
      </w:r>
      <w:r w:rsidR="000F405C">
        <w:fldChar w:fldCharType="end"/>
      </w:r>
      <w:r w:rsidR="000F405C">
        <w:t>:</w:t>
      </w:r>
    </w:p>
    <w:p w14:paraId="33569C78" w14:textId="77777777" w:rsidR="001260F1" w:rsidRPr="00A17FD3" w:rsidRDefault="001260F1" w:rsidP="001260F1">
      <w:pPr>
        <w:rPr>
          <w:rFonts w:eastAsia="MS Mincho"/>
          <w:b/>
          <w:u w:val="single"/>
          <w:lang w:eastAsia="ja-JP"/>
        </w:rPr>
      </w:pPr>
      <w:r w:rsidRPr="001260F1">
        <w:rPr>
          <w:rFonts w:eastAsia="MS Mincho" w:hint="eastAsia"/>
          <w:b/>
          <w:u w:val="single"/>
          <w:lang w:eastAsia="ja-JP"/>
        </w:rPr>
        <w:t>Agreements:</w:t>
      </w:r>
    </w:p>
    <w:p w14:paraId="34AD50CB" w14:textId="77777777" w:rsidR="00BF70B1" w:rsidRPr="000F405C" w:rsidRDefault="00BF70B1" w:rsidP="00BF70B1">
      <w:pPr>
        <w:numPr>
          <w:ilvl w:val="0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0F405C">
        <w:rPr>
          <w:rFonts w:eastAsia="MS Mincho"/>
          <w:i/>
          <w:lang w:eastAsia="ja-JP"/>
        </w:rPr>
        <w:t xml:space="preserve">For a given frequency band, an SS block corresponds to </w:t>
      </w:r>
      <w:r w:rsidRPr="000F405C">
        <w:rPr>
          <w:rFonts w:eastAsia="MS Mincho"/>
          <w:i/>
          <w:iCs/>
          <w:lang w:eastAsia="ja-JP"/>
        </w:rPr>
        <w:t>N</w:t>
      </w:r>
      <w:r w:rsidRPr="000F405C">
        <w:rPr>
          <w:rFonts w:eastAsia="MS Mincho"/>
          <w:i/>
          <w:lang w:eastAsia="ja-JP"/>
        </w:rPr>
        <w:t xml:space="preserve"> OFDM symbols based on the default subcarrier spacing, and </w:t>
      </w:r>
      <w:r w:rsidRPr="000F405C">
        <w:rPr>
          <w:rFonts w:eastAsia="MS Mincho"/>
          <w:i/>
          <w:iCs/>
          <w:lang w:eastAsia="ja-JP"/>
        </w:rPr>
        <w:t>N</w:t>
      </w:r>
      <w:r w:rsidRPr="000F405C">
        <w:rPr>
          <w:rFonts w:eastAsia="MS Mincho"/>
          <w:i/>
          <w:lang w:eastAsia="ja-JP"/>
        </w:rPr>
        <w:t xml:space="preserve"> is a constant.</w:t>
      </w:r>
    </w:p>
    <w:p w14:paraId="78015D99" w14:textId="77777777" w:rsidR="00BF70B1" w:rsidRPr="000F405C" w:rsidRDefault="00BF70B1" w:rsidP="00BF70B1">
      <w:pPr>
        <w:numPr>
          <w:ilvl w:val="1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0F405C">
        <w:rPr>
          <w:rFonts w:eastAsia="MS Mincho"/>
          <w:i/>
          <w:lang w:eastAsia="ja-JP"/>
        </w:rPr>
        <w:t>The signal multiplexing structure is fixed in a specification</w:t>
      </w:r>
    </w:p>
    <w:p w14:paraId="6770BF53" w14:textId="77777777" w:rsidR="00BF70B1" w:rsidRPr="000F405C" w:rsidRDefault="00BF70B1" w:rsidP="00BF70B1">
      <w:pPr>
        <w:numPr>
          <w:ilvl w:val="0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0F405C">
        <w:rPr>
          <w:rFonts w:eastAsia="MS Mincho"/>
          <w:i/>
          <w:lang w:eastAsia="ja-JP"/>
        </w:rPr>
        <w:t>UE shall be able to identify at least OFDM symbol index, slot index in a radio frame and radio frame number from an SS block.</w:t>
      </w:r>
    </w:p>
    <w:p w14:paraId="6B68C005" w14:textId="77777777" w:rsidR="00BF70B1" w:rsidRPr="000F405C" w:rsidRDefault="00BF70B1" w:rsidP="00BF70B1">
      <w:pPr>
        <w:numPr>
          <w:ilvl w:val="1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0F405C">
        <w:rPr>
          <w:rFonts w:eastAsia="MS Mincho"/>
          <w:i/>
          <w:lang w:eastAsia="ja-JP"/>
        </w:rPr>
        <w:t xml:space="preserve">The signals included in the SS block are FFS between </w:t>
      </w:r>
    </w:p>
    <w:p w14:paraId="2C9B7D19" w14:textId="77777777" w:rsidR="00BF70B1" w:rsidRPr="000F405C" w:rsidRDefault="00BF70B1" w:rsidP="00BF70B1">
      <w:pPr>
        <w:numPr>
          <w:ilvl w:val="2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0F405C">
        <w:rPr>
          <w:rFonts w:eastAsia="MS Mincho"/>
          <w:i/>
          <w:lang w:eastAsia="ja-JP"/>
        </w:rPr>
        <w:t xml:space="preserve">Alt 1: PSS, SSS and PBCH; and </w:t>
      </w:r>
    </w:p>
    <w:p w14:paraId="641AF688" w14:textId="77777777" w:rsidR="00BF70B1" w:rsidRPr="000F405C" w:rsidRDefault="00BF70B1" w:rsidP="00BF70B1">
      <w:pPr>
        <w:numPr>
          <w:ilvl w:val="2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0F405C">
        <w:rPr>
          <w:rFonts w:eastAsia="MS Mincho"/>
          <w:i/>
          <w:lang w:eastAsia="ja-JP"/>
        </w:rPr>
        <w:t>Alt 2: PSS, SSS, TSS and PBCH.</w:t>
      </w:r>
    </w:p>
    <w:p w14:paraId="7970A010" w14:textId="77777777" w:rsidR="00BF70B1" w:rsidRPr="000F405C" w:rsidRDefault="00BF70B1" w:rsidP="00BF70B1">
      <w:pPr>
        <w:numPr>
          <w:ilvl w:val="2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0F405C">
        <w:rPr>
          <w:rFonts w:eastAsia="MS Mincho"/>
          <w:i/>
          <w:lang w:eastAsia="ja-JP"/>
        </w:rPr>
        <w:t>Note 1: it does not preclude possibility of multiplexing MRS and/or data transmission in the SS block.</w:t>
      </w:r>
    </w:p>
    <w:p w14:paraId="70B96BCA" w14:textId="77777777" w:rsidR="00BF70B1" w:rsidRPr="000F405C" w:rsidRDefault="00BF70B1" w:rsidP="00BF70B1">
      <w:pPr>
        <w:numPr>
          <w:ilvl w:val="2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0F405C">
        <w:rPr>
          <w:rFonts w:eastAsia="MS Mincho"/>
          <w:i/>
          <w:lang w:eastAsia="ja-JP"/>
        </w:rPr>
        <w:t>Note 2: It does not preclude the possibility of skipping PBCH in other SS blocks.</w:t>
      </w:r>
    </w:p>
    <w:p w14:paraId="70033BDE" w14:textId="481EF8DD" w:rsidR="00BF70B1" w:rsidRPr="0003641A" w:rsidRDefault="00BF70B1" w:rsidP="000F405C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highlight w:val="yellow"/>
        </w:rPr>
      </w:pPr>
    </w:p>
    <w:p w14:paraId="1B376139" w14:textId="4038762F" w:rsidR="00FC59E2" w:rsidRDefault="00A55904" w:rsidP="004E1513">
      <w:pPr>
        <w:rPr>
          <w:szCs w:val="22"/>
          <w:lang w:eastAsia="sv-SE"/>
        </w:rPr>
      </w:pPr>
      <w:r>
        <w:t xml:space="preserve">NR system operation is expected to support very high frequencies (e.g. &gt; 6 GHz), for example operation may initially be expected </w:t>
      </w:r>
      <w:r w:rsidR="003902D2">
        <w:t>up to</w:t>
      </w:r>
      <w:r w:rsidR="005D5456">
        <w:t xml:space="preserve"> 52</w:t>
      </w:r>
      <w:r>
        <w:t xml:space="preserve"> GHz</w:t>
      </w:r>
      <w:r w:rsidR="000D2A8B">
        <w:t xml:space="preserve"> and later up to 70GHz</w:t>
      </w:r>
      <w:r w:rsidR="00841A22">
        <w:t xml:space="preserve"> or higher</w:t>
      </w:r>
      <w:r>
        <w:t xml:space="preserve">. For these high carrier </w:t>
      </w:r>
      <w:r w:rsidR="000E44AB">
        <w:t>frequencies,</w:t>
      </w:r>
      <w:r>
        <w:t xml:space="preserve"> it is expected that single and multi-beam operation may be required </w:t>
      </w:r>
      <w:r w:rsidR="003902D2">
        <w:t>due to the large path</w:t>
      </w:r>
      <w:r>
        <w:t xml:space="preserve"> and penetration loss</w:t>
      </w:r>
      <w:r w:rsidR="00F86EE3">
        <w:t>es</w:t>
      </w:r>
      <w:r>
        <w:t xml:space="preserve"> at these frequencies. </w:t>
      </w:r>
      <w:r w:rsidR="001878AA">
        <w:t xml:space="preserve">It has been </w:t>
      </w:r>
      <w:r w:rsidR="001878AA">
        <w:rPr>
          <w:szCs w:val="22"/>
          <w:lang w:eastAsia="sv-SE"/>
        </w:rPr>
        <w:t xml:space="preserve">agreed that both multi-beam, and single-beam, based approaches need to be studied for NR </w:t>
      </w:r>
      <w:r w:rsidR="001878AA">
        <w:rPr>
          <w:szCs w:val="22"/>
          <w:lang w:eastAsia="sv-SE"/>
        </w:rPr>
        <w:fldChar w:fldCharType="begin"/>
      </w:r>
      <w:r w:rsidR="001878AA">
        <w:rPr>
          <w:szCs w:val="22"/>
          <w:lang w:eastAsia="sv-SE"/>
        </w:rPr>
        <w:instrText xml:space="preserve"> REF _Ref460871264 \r \h </w:instrText>
      </w:r>
      <w:r w:rsidR="001878AA">
        <w:rPr>
          <w:szCs w:val="22"/>
          <w:lang w:eastAsia="sv-SE"/>
        </w:rPr>
      </w:r>
      <w:r w:rsidR="001878AA">
        <w:rPr>
          <w:szCs w:val="22"/>
          <w:lang w:eastAsia="sv-SE"/>
        </w:rPr>
        <w:fldChar w:fldCharType="separate"/>
      </w:r>
      <w:r w:rsidR="00C06AC5">
        <w:rPr>
          <w:szCs w:val="22"/>
          <w:lang w:eastAsia="sv-SE"/>
        </w:rPr>
        <w:t>[3]</w:t>
      </w:r>
      <w:r w:rsidR="001878AA">
        <w:rPr>
          <w:szCs w:val="22"/>
          <w:lang w:eastAsia="sv-SE"/>
        </w:rPr>
        <w:fldChar w:fldCharType="end"/>
      </w:r>
      <w:r w:rsidR="00FC59E2">
        <w:rPr>
          <w:szCs w:val="22"/>
          <w:lang w:eastAsia="sv-SE"/>
        </w:rPr>
        <w:t xml:space="preserve">. </w:t>
      </w:r>
    </w:p>
    <w:p w14:paraId="2E8AD10A" w14:textId="0D6BCB3F" w:rsidR="00A55904" w:rsidRPr="00FC59E2" w:rsidRDefault="001878AA" w:rsidP="004E1513">
      <w:pPr>
        <w:rPr>
          <w:szCs w:val="22"/>
          <w:lang w:eastAsia="sv-SE"/>
        </w:rPr>
      </w:pPr>
      <w:r>
        <w:t xml:space="preserve">Unlike &lt; 6 GHz operation, high frequency beam based operations present specific and unique challenges for initial access. The </w:t>
      </w:r>
      <w:r w:rsidR="00A55904">
        <w:t>problem of initial access for single and multi-beam operation</w:t>
      </w:r>
      <w:r w:rsidRPr="001878AA">
        <w:t xml:space="preserve"> </w:t>
      </w:r>
      <w:r>
        <w:t xml:space="preserve">has been discussed </w:t>
      </w:r>
      <w:r w:rsidR="001C4E49">
        <w:fldChar w:fldCharType="begin"/>
      </w:r>
      <w:r w:rsidR="001C4E49">
        <w:instrText xml:space="preserve"> REF _Ref471764858 \r \h </w:instrText>
      </w:r>
      <w:r w:rsidR="001C4E49">
        <w:fldChar w:fldCharType="separate"/>
      </w:r>
      <w:r w:rsidR="00C06AC5">
        <w:t>[5]</w:t>
      </w:r>
      <w:r w:rsidR="001C4E49">
        <w:fldChar w:fldCharType="end"/>
      </w:r>
      <w:r>
        <w:t xml:space="preserve"> with solutions proposed t</w:t>
      </w:r>
      <w:r w:rsidRPr="00D562FF">
        <w:t>o reduce initial access latency and beam sweep overhead</w:t>
      </w:r>
      <w:r w:rsidR="00F86DAB">
        <w:t xml:space="preserve"> </w:t>
      </w:r>
      <w:r w:rsidR="00F86DAB">
        <w:fldChar w:fldCharType="begin"/>
      </w:r>
      <w:r w:rsidR="00F86DAB">
        <w:instrText xml:space="preserve"> REF _Ref465928293 \r \h </w:instrText>
      </w:r>
      <w:r w:rsidR="00F86DAB">
        <w:fldChar w:fldCharType="separate"/>
      </w:r>
      <w:r w:rsidR="00F86DAB">
        <w:t>[6]</w:t>
      </w:r>
      <w:r w:rsidR="00F86DAB">
        <w:fldChar w:fldCharType="end"/>
      </w:r>
      <w:r w:rsidR="00A55904">
        <w:t xml:space="preserve">. </w:t>
      </w:r>
    </w:p>
    <w:p w14:paraId="2A3B3386" w14:textId="430D861C" w:rsidR="00F05607" w:rsidRDefault="00F05607" w:rsidP="004E1513">
      <w:r>
        <w:t xml:space="preserve">In this contribution, we consider </w:t>
      </w:r>
      <w:r w:rsidR="00A34775">
        <w:t xml:space="preserve">and discuss SS burst design for </w:t>
      </w:r>
      <w:r>
        <w:t xml:space="preserve">the </w:t>
      </w:r>
      <w:r w:rsidR="00CA38B5">
        <w:t>initial access</w:t>
      </w:r>
      <w:r>
        <w:t xml:space="preserve"> design and related observations for </w:t>
      </w:r>
      <w:r w:rsidR="00FF000D">
        <w:t xml:space="preserve">SS </w:t>
      </w:r>
      <w:r w:rsidR="00A34775">
        <w:t>burst</w:t>
      </w:r>
      <w:r w:rsidR="00FF000D">
        <w:t xml:space="preserve"> </w:t>
      </w:r>
      <w:r w:rsidR="00A34775">
        <w:t xml:space="preserve">set composition and indication </w:t>
      </w:r>
      <w:r w:rsidR="00FF000D">
        <w:t>for</w:t>
      </w:r>
      <w:r w:rsidR="001F4E64">
        <w:t xml:space="preserve"> </w:t>
      </w:r>
      <w:r w:rsidR="00A303DF">
        <w:t>sing</w:t>
      </w:r>
      <w:r w:rsidR="00FF000D">
        <w:t xml:space="preserve">le and </w:t>
      </w:r>
      <w:r>
        <w:t xml:space="preserve">multi-beam initial access. </w:t>
      </w:r>
    </w:p>
    <w:p w14:paraId="0762395B" w14:textId="2CDE0DD3" w:rsidR="00540990" w:rsidRDefault="00540990" w:rsidP="00540990">
      <w:pPr>
        <w:pStyle w:val="Heading1"/>
      </w:pPr>
      <w:r>
        <w:rPr>
          <w:sz w:val="32"/>
          <w:szCs w:val="32"/>
          <w:lang w:val="en-US"/>
        </w:rPr>
        <w:lastRenderedPageBreak/>
        <w:t xml:space="preserve">SS </w:t>
      </w:r>
      <w:r w:rsidR="0021104C">
        <w:rPr>
          <w:sz w:val="32"/>
          <w:szCs w:val="32"/>
          <w:lang w:val="en-US"/>
        </w:rPr>
        <w:t>Burst Set Composition</w:t>
      </w:r>
      <w:r w:rsidR="00FB4130">
        <w:rPr>
          <w:sz w:val="32"/>
          <w:szCs w:val="32"/>
          <w:lang w:val="en-US"/>
        </w:rPr>
        <w:t xml:space="preserve"> and Design</w:t>
      </w:r>
    </w:p>
    <w:p w14:paraId="71A7F134" w14:textId="77777777" w:rsidR="00156B5C" w:rsidRPr="00644AB3" w:rsidRDefault="00156B5C" w:rsidP="00156B5C">
      <w:pPr>
        <w:rPr>
          <w:lang w:val="en-US"/>
        </w:rPr>
      </w:pPr>
      <w:r w:rsidRPr="00644AB3">
        <w:rPr>
          <w:lang w:val="en-US"/>
        </w:rPr>
        <w:t>SS burst set design and construction may consider the following:</w:t>
      </w:r>
    </w:p>
    <w:p w14:paraId="52DD40F0" w14:textId="77777777" w:rsidR="00156B5C" w:rsidRPr="00644AB3" w:rsidRDefault="00156B5C" w:rsidP="00644AB3">
      <w:pPr>
        <w:pStyle w:val="ListParagraph"/>
        <w:numPr>
          <w:ilvl w:val="0"/>
          <w:numId w:val="43"/>
        </w:numPr>
        <w:rPr>
          <w:rFonts w:ascii="Times New Roman" w:hAnsi="Times New Roman"/>
        </w:rPr>
      </w:pPr>
      <w:r w:rsidRPr="00644AB3">
        <w:rPr>
          <w:rFonts w:ascii="Times New Roman" w:hAnsi="Times New Roman"/>
        </w:rPr>
        <w:t>Radio frame number</w:t>
      </w:r>
    </w:p>
    <w:p w14:paraId="0D112A81" w14:textId="77777777" w:rsidR="00156B5C" w:rsidRPr="00644AB3" w:rsidRDefault="00156B5C" w:rsidP="00644AB3">
      <w:pPr>
        <w:pStyle w:val="ListParagraph"/>
        <w:numPr>
          <w:ilvl w:val="0"/>
          <w:numId w:val="43"/>
        </w:numPr>
        <w:rPr>
          <w:rFonts w:ascii="Times New Roman" w:hAnsi="Times New Roman"/>
        </w:rPr>
      </w:pPr>
      <w:r w:rsidRPr="00644AB3">
        <w:rPr>
          <w:rFonts w:ascii="Times New Roman" w:hAnsi="Times New Roman"/>
        </w:rPr>
        <w:t xml:space="preserve">Slot number or subframe number </w:t>
      </w:r>
    </w:p>
    <w:p w14:paraId="7E8AB931" w14:textId="77777777" w:rsidR="00156B5C" w:rsidRPr="00644AB3" w:rsidRDefault="00156B5C" w:rsidP="00644AB3">
      <w:pPr>
        <w:pStyle w:val="ListParagraph"/>
        <w:numPr>
          <w:ilvl w:val="0"/>
          <w:numId w:val="43"/>
        </w:numPr>
        <w:rPr>
          <w:rFonts w:ascii="Times New Roman" w:hAnsi="Times New Roman"/>
        </w:rPr>
      </w:pPr>
      <w:r w:rsidRPr="00644AB3">
        <w:rPr>
          <w:rFonts w:ascii="Times New Roman" w:hAnsi="Times New Roman"/>
        </w:rPr>
        <w:t>System frame number</w:t>
      </w:r>
    </w:p>
    <w:p w14:paraId="2AEF8DAE" w14:textId="77777777" w:rsidR="00156B5C" w:rsidRPr="00644AB3" w:rsidRDefault="00156B5C" w:rsidP="00644AB3">
      <w:pPr>
        <w:pStyle w:val="ListParagraph"/>
        <w:numPr>
          <w:ilvl w:val="0"/>
          <w:numId w:val="43"/>
        </w:numPr>
        <w:rPr>
          <w:rFonts w:ascii="Times New Roman" w:hAnsi="Times New Roman"/>
        </w:rPr>
      </w:pPr>
      <w:r w:rsidRPr="00644AB3">
        <w:rPr>
          <w:rFonts w:ascii="Times New Roman" w:hAnsi="Times New Roman"/>
        </w:rPr>
        <w:t>Periodicity</w:t>
      </w:r>
    </w:p>
    <w:p w14:paraId="431B0FDF" w14:textId="2CAD88A7" w:rsidR="00156B5C" w:rsidRPr="00644AB3" w:rsidRDefault="00156B5C" w:rsidP="00644AB3">
      <w:pPr>
        <w:pStyle w:val="ListParagraph"/>
        <w:numPr>
          <w:ilvl w:val="0"/>
          <w:numId w:val="43"/>
        </w:numPr>
        <w:rPr>
          <w:rFonts w:ascii="Times New Roman" w:hAnsi="Times New Roman"/>
        </w:rPr>
      </w:pPr>
      <w:r w:rsidRPr="00644AB3">
        <w:rPr>
          <w:rFonts w:ascii="Times New Roman" w:hAnsi="Times New Roman"/>
        </w:rPr>
        <w:t>Coherent combining of signal</w:t>
      </w:r>
    </w:p>
    <w:p w14:paraId="41456B5F" w14:textId="77777777" w:rsidR="00644AB3" w:rsidRPr="00644AB3" w:rsidRDefault="00644AB3" w:rsidP="00156B5C"/>
    <w:p w14:paraId="34859672" w14:textId="42866CF2" w:rsidR="00156B5C" w:rsidRDefault="00156B5C" w:rsidP="00156B5C">
      <w:pPr>
        <w:rPr>
          <w:rFonts w:eastAsia="MS Mincho"/>
          <w:lang w:eastAsia="ja-JP"/>
        </w:rPr>
      </w:pPr>
      <w:r w:rsidRPr="001E2D6B">
        <w:rPr>
          <w:rFonts w:eastAsia="MS Mincho"/>
          <w:lang w:val="en-US" w:eastAsia="ja-JP"/>
        </w:rPr>
        <w:t xml:space="preserve">For a given frequency band, an SS block </w:t>
      </w:r>
      <w:r>
        <w:rPr>
          <w:rFonts w:eastAsia="MS Mincho"/>
          <w:lang w:val="en-US" w:eastAsia="ja-JP"/>
        </w:rPr>
        <w:t>may correspond</w:t>
      </w:r>
      <w:r w:rsidRPr="001E2D6B">
        <w:rPr>
          <w:rFonts w:eastAsia="MS Mincho"/>
          <w:lang w:val="en-US" w:eastAsia="ja-JP"/>
        </w:rPr>
        <w:t xml:space="preserve"> to </w:t>
      </w:r>
      <w:r>
        <w:rPr>
          <w:rFonts w:eastAsia="MS Mincho"/>
          <w:i/>
          <w:iCs/>
          <w:lang w:val="en-US" w:eastAsia="ja-JP"/>
        </w:rPr>
        <w:t>K</w:t>
      </w:r>
      <w:r w:rsidRPr="001E2D6B">
        <w:rPr>
          <w:rFonts w:eastAsia="MS Mincho"/>
          <w:lang w:val="en-US" w:eastAsia="ja-JP"/>
        </w:rPr>
        <w:t xml:space="preserve"> OFDM symbols based on</w:t>
      </w:r>
      <w:r>
        <w:rPr>
          <w:rFonts w:eastAsia="MS Mincho"/>
          <w:lang w:val="en-US" w:eastAsia="ja-JP"/>
        </w:rPr>
        <w:t xml:space="preserve"> the default subcarrier spacing</w:t>
      </w:r>
      <w:r w:rsidRPr="001E2D6B">
        <w:rPr>
          <w:rFonts w:eastAsia="MS Mincho"/>
          <w:lang w:val="en-US" w:eastAsia="ja-JP"/>
        </w:rPr>
        <w:t xml:space="preserve"> and </w:t>
      </w:r>
      <w:r>
        <w:rPr>
          <w:rFonts w:eastAsia="MS Mincho"/>
          <w:i/>
          <w:iCs/>
          <w:lang w:val="en-US" w:eastAsia="ja-JP"/>
        </w:rPr>
        <w:t>K</w:t>
      </w:r>
      <w:r>
        <w:rPr>
          <w:rFonts w:eastAsia="MS Mincho"/>
          <w:lang w:val="en-US" w:eastAsia="ja-JP"/>
        </w:rPr>
        <w:t xml:space="preserve"> may be</w:t>
      </w:r>
      <w:r w:rsidRPr="001E2D6B">
        <w:rPr>
          <w:rFonts w:eastAsia="MS Mincho"/>
          <w:lang w:val="en-US" w:eastAsia="ja-JP"/>
        </w:rPr>
        <w:t xml:space="preserve"> a constant.</w:t>
      </w:r>
      <w:r>
        <w:rPr>
          <w:lang w:val="en-US"/>
        </w:rPr>
        <w:t xml:space="preserve"> </w:t>
      </w:r>
      <w:r w:rsidRPr="001E2D6B">
        <w:rPr>
          <w:rFonts w:eastAsia="MS Mincho"/>
          <w:lang w:val="en-US" w:eastAsia="ja-JP"/>
        </w:rPr>
        <w:t xml:space="preserve">The multiplexing structure </w:t>
      </w:r>
      <w:r>
        <w:rPr>
          <w:rFonts w:eastAsia="MS Mincho"/>
          <w:lang w:val="en-US" w:eastAsia="ja-JP"/>
        </w:rPr>
        <w:t>of signals within SS block may be fixed.</w:t>
      </w:r>
      <w:r>
        <w:rPr>
          <w:lang w:val="en-US"/>
        </w:rPr>
        <w:t xml:space="preserve"> </w:t>
      </w:r>
      <w:r w:rsidR="00DE7BFF">
        <w:rPr>
          <w:lang w:val="en-US"/>
        </w:rPr>
        <w:t>An</w:t>
      </w:r>
      <w:r w:rsidR="00DE7BFF">
        <w:rPr>
          <w:rFonts w:eastAsia="MS Mincho"/>
          <w:lang w:val="en-US" w:eastAsia="ja-JP"/>
        </w:rPr>
        <w:t xml:space="preserve"> SS burst</w:t>
      </w:r>
      <w:r w:rsidR="00DE7BFF" w:rsidRPr="001E2D6B">
        <w:rPr>
          <w:rFonts w:eastAsia="MS Mincho"/>
          <w:lang w:val="en-US" w:eastAsia="ja-JP"/>
        </w:rPr>
        <w:t xml:space="preserve"> </w:t>
      </w:r>
      <w:r w:rsidR="00DE7BFF">
        <w:rPr>
          <w:rFonts w:eastAsia="MS Mincho"/>
          <w:lang w:val="en-US" w:eastAsia="ja-JP"/>
        </w:rPr>
        <w:t>may correspond</w:t>
      </w:r>
      <w:r w:rsidR="00DE7BFF" w:rsidRPr="001E2D6B">
        <w:rPr>
          <w:rFonts w:eastAsia="MS Mincho"/>
          <w:lang w:val="en-US" w:eastAsia="ja-JP"/>
        </w:rPr>
        <w:t xml:space="preserve"> to </w:t>
      </w:r>
      <w:r w:rsidR="00DE7BFF">
        <w:rPr>
          <w:rFonts w:eastAsia="MS Mincho"/>
          <w:i/>
          <w:iCs/>
          <w:lang w:val="en-US" w:eastAsia="ja-JP"/>
        </w:rPr>
        <w:t>N</w:t>
      </w:r>
      <w:r w:rsidR="00DE7BFF" w:rsidRPr="001E2D6B">
        <w:rPr>
          <w:rFonts w:eastAsia="MS Mincho"/>
          <w:lang w:val="en-US" w:eastAsia="ja-JP"/>
        </w:rPr>
        <w:t xml:space="preserve"> </w:t>
      </w:r>
      <w:r w:rsidR="00DE7BFF">
        <w:rPr>
          <w:rFonts w:eastAsia="MS Mincho"/>
          <w:lang w:val="en-US" w:eastAsia="ja-JP"/>
        </w:rPr>
        <w:t xml:space="preserve">SS blocks. </w:t>
      </w:r>
      <w:r>
        <w:rPr>
          <w:lang w:val="en-US"/>
        </w:rPr>
        <w:t>A</w:t>
      </w:r>
      <w:r w:rsidR="00DE7BFF">
        <w:rPr>
          <w:lang w:val="en-US"/>
        </w:rPr>
        <w:t>n</w:t>
      </w:r>
      <w:r>
        <w:rPr>
          <w:rFonts w:eastAsia="MS Mincho"/>
          <w:lang w:val="en-US" w:eastAsia="ja-JP"/>
        </w:rPr>
        <w:t xml:space="preserve"> SS burst</w:t>
      </w:r>
      <w:r w:rsidRPr="001E2D6B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set may correspond</w:t>
      </w:r>
      <w:r w:rsidRPr="001E2D6B">
        <w:rPr>
          <w:rFonts w:eastAsia="MS Mincho"/>
          <w:lang w:val="en-US" w:eastAsia="ja-JP"/>
        </w:rPr>
        <w:t xml:space="preserve"> to </w:t>
      </w:r>
      <w:r>
        <w:rPr>
          <w:rFonts w:eastAsia="MS Mincho"/>
          <w:i/>
          <w:iCs/>
          <w:lang w:val="en-US" w:eastAsia="ja-JP"/>
        </w:rPr>
        <w:t>M</w:t>
      </w:r>
      <w:r w:rsidRPr="001E2D6B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 xml:space="preserve">SS bursts. </w:t>
      </w:r>
      <w:r>
        <w:rPr>
          <w:lang w:val="en-US"/>
        </w:rPr>
        <w:t xml:space="preserve">SS burst set design and construction is depicted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_Ref462517207 \h  \* MERGEFORMAT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C06AC5" w:rsidRPr="007018B3">
        <w:t xml:space="preserve">Figure </w:t>
      </w:r>
      <w:r w:rsidR="00C06AC5"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>.</w:t>
      </w:r>
    </w:p>
    <w:p w14:paraId="633045E7" w14:textId="601689F7" w:rsidR="00156B5C" w:rsidRDefault="00156B5C" w:rsidP="00156B5C">
      <w:pPr>
        <w:rPr>
          <w:rFonts w:eastAsia="MS Mincho"/>
          <w:lang w:eastAsia="ja-JP"/>
        </w:rPr>
      </w:pPr>
      <w:r>
        <w:fldChar w:fldCharType="begin"/>
      </w:r>
      <w:r>
        <w:instrText xml:space="preserve"> </w:instrText>
      </w:r>
      <w:r>
        <w:rPr>
          <w:rFonts w:hint="eastAsia"/>
        </w:rPr>
        <w:instrText>REF _Ref462517207 \h</w:instrText>
      </w:r>
      <w:r>
        <w:instrText xml:space="preserve"> </w:instrText>
      </w:r>
      <w:r>
        <w:fldChar w:fldCharType="separate"/>
      </w:r>
      <w:r w:rsidR="00C06AC5" w:rsidRPr="007018B3">
        <w:t xml:space="preserve">Figure </w:t>
      </w:r>
      <w:r w:rsidR="00C06AC5">
        <w:rPr>
          <w:noProof/>
        </w:rPr>
        <w:t>1</w:t>
      </w:r>
      <w:r>
        <w:fldChar w:fldCharType="end"/>
      </w:r>
      <w:r>
        <w:t xml:space="preserve"> shows an example method for constructing or designing SS block</w:t>
      </w:r>
      <w:r w:rsidR="00DE7BFF">
        <w:t>s</w:t>
      </w:r>
      <w:r>
        <w:t>, burst</w:t>
      </w:r>
      <w:r w:rsidR="00DE7BFF">
        <w:t>s</w:t>
      </w:r>
      <w:r>
        <w:t xml:space="preserve"> and burst set</w:t>
      </w:r>
      <w:r w:rsidR="00DE7BFF">
        <w:t>s</w:t>
      </w:r>
      <w:r>
        <w:t>. In this method</w:t>
      </w:r>
      <w:r w:rsidR="00DE7BFF">
        <w:t>, an</w:t>
      </w:r>
      <w:r>
        <w:t xml:space="preserve"> SS block</w:t>
      </w:r>
      <w:r>
        <w:rPr>
          <w:rFonts w:hint="eastAsia"/>
        </w:rPr>
        <w:t xml:space="preserve"> </w:t>
      </w:r>
      <w:r>
        <w:t xml:space="preserve">is </w:t>
      </w:r>
      <w:r>
        <w:rPr>
          <w:rFonts w:hint="eastAsia"/>
        </w:rPr>
        <w:t>defined with respect to</w:t>
      </w:r>
      <w:r>
        <w:t xml:space="preserve"> </w:t>
      </w:r>
      <w:r w:rsidR="00DE7BFF">
        <w:t xml:space="preserve">an </w:t>
      </w:r>
      <w:r>
        <w:t>SS burst and</w:t>
      </w:r>
      <w:r w:rsidRPr="00130F27">
        <w:t xml:space="preserve"> </w:t>
      </w:r>
      <w:r w:rsidR="00DE7BFF">
        <w:t xml:space="preserve">an </w:t>
      </w:r>
      <w:r>
        <w:t>SS burst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defined with respect to</w:t>
      </w:r>
      <w:r>
        <w:t xml:space="preserve"> </w:t>
      </w:r>
      <w:r w:rsidR="00DE7BFF">
        <w:t xml:space="preserve">an </w:t>
      </w:r>
      <w:r>
        <w:t>SS burst set. Therefore</w:t>
      </w:r>
      <w:r w:rsidR="00DE7BFF">
        <w:t>, an</w:t>
      </w:r>
      <w:r w:rsidRPr="000E46F1">
        <w:rPr>
          <w:rFonts w:eastAsia="MS Mincho" w:hint="eastAsia"/>
          <w:lang w:eastAsia="ja-JP"/>
        </w:rPr>
        <w:t xml:space="preserve"> SS-block</w:t>
      </w:r>
      <w:r w:rsidRPr="000E46F1">
        <w:rPr>
          <w:rFonts w:eastAsia="MS Mincho"/>
          <w:lang w:eastAsia="ja-JP"/>
        </w:rPr>
        <w:t xml:space="preserve"> index </w:t>
      </w:r>
      <w:r>
        <w:rPr>
          <w:rFonts w:eastAsia="MS Mincho"/>
          <w:lang w:eastAsia="ja-JP"/>
        </w:rPr>
        <w:t xml:space="preserve">may be indicated </w:t>
      </w:r>
      <w:r w:rsidRPr="000E46F1">
        <w:rPr>
          <w:rFonts w:eastAsia="MS Mincho"/>
          <w:lang w:eastAsia="ja-JP"/>
        </w:rPr>
        <w:t xml:space="preserve">within </w:t>
      </w:r>
      <w:r w:rsidR="00DE7BFF">
        <w:rPr>
          <w:rFonts w:eastAsia="MS Mincho"/>
          <w:lang w:eastAsia="ja-JP"/>
        </w:rPr>
        <w:t xml:space="preserve">an </w:t>
      </w:r>
      <w:r>
        <w:rPr>
          <w:rFonts w:eastAsia="MS Mincho"/>
          <w:lang w:eastAsia="ja-JP"/>
        </w:rPr>
        <w:t xml:space="preserve">SS burst and </w:t>
      </w:r>
      <w:r w:rsidR="00DE7BFF">
        <w:rPr>
          <w:rFonts w:eastAsia="MS Mincho"/>
          <w:lang w:eastAsia="ja-JP"/>
        </w:rPr>
        <w:t xml:space="preserve">an </w:t>
      </w:r>
      <w:r>
        <w:rPr>
          <w:rFonts w:eastAsia="MS Mincho"/>
          <w:lang w:eastAsia="ja-JP"/>
        </w:rPr>
        <w:t>SS-</w:t>
      </w:r>
      <w:r w:rsidRPr="000E46F1">
        <w:rPr>
          <w:rFonts w:eastAsia="MS Mincho"/>
          <w:lang w:eastAsia="ja-JP"/>
        </w:rPr>
        <w:t xml:space="preserve">burst index </w:t>
      </w:r>
      <w:r>
        <w:rPr>
          <w:rFonts w:eastAsia="MS Mincho"/>
          <w:lang w:eastAsia="ja-JP"/>
        </w:rPr>
        <w:t xml:space="preserve">may be indicated </w:t>
      </w:r>
      <w:r w:rsidRPr="000E46F1">
        <w:rPr>
          <w:rFonts w:eastAsia="MS Mincho"/>
          <w:lang w:eastAsia="ja-JP"/>
        </w:rPr>
        <w:t xml:space="preserve">within </w:t>
      </w:r>
      <w:r>
        <w:rPr>
          <w:rFonts w:eastAsia="MS Mincho"/>
          <w:lang w:eastAsia="ja-JP"/>
        </w:rPr>
        <w:t>SS-</w:t>
      </w:r>
      <w:r w:rsidRPr="000E46F1">
        <w:rPr>
          <w:rFonts w:eastAsia="MS Mincho"/>
          <w:lang w:eastAsia="ja-JP"/>
        </w:rPr>
        <w:t>burst se</w:t>
      </w:r>
      <w:r>
        <w:rPr>
          <w:rFonts w:eastAsia="MS Mincho"/>
          <w:lang w:eastAsia="ja-JP"/>
        </w:rPr>
        <w:t xml:space="preserve">t. </w:t>
      </w:r>
    </w:p>
    <w:p w14:paraId="49458E17" w14:textId="77777777" w:rsidR="00804113" w:rsidRDefault="00804113" w:rsidP="00156B5C">
      <w:pPr>
        <w:rPr>
          <w:lang w:val="en-US"/>
        </w:rPr>
      </w:pPr>
    </w:p>
    <w:p w14:paraId="4DF68CCD" w14:textId="77777777" w:rsidR="00156B5C" w:rsidRPr="007018B3" w:rsidRDefault="00156B5C" w:rsidP="00156B5C">
      <w:pPr>
        <w:jc w:val="center"/>
        <w:rPr>
          <w:lang w:val="en-US"/>
        </w:rPr>
      </w:pPr>
      <w:r>
        <w:object w:dxaOrig="17231" w:dyaOrig="4811" w14:anchorId="3F1B8E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7pt;height:249.3pt" o:ole="">
            <v:imagedata r:id="rId12" o:title=""/>
          </v:shape>
          <o:OLEObject Type="Embed" ProgID="Visio.Drawing.15" ShapeID="_x0000_i1025" DrawAspect="Content" ObjectID="_1547914572" r:id="rId13"/>
        </w:object>
      </w:r>
    </w:p>
    <w:p w14:paraId="0684852B" w14:textId="527D766C" w:rsidR="00156B5C" w:rsidRDefault="00156B5C" w:rsidP="00156B5C">
      <w:pPr>
        <w:pStyle w:val="Caption"/>
      </w:pPr>
      <w:bookmarkStart w:id="1" w:name="_Ref462517207"/>
      <w:bookmarkStart w:id="2" w:name="_Ref462517201"/>
      <w:bookmarkStart w:id="3" w:name="_Toc473561032"/>
      <w:r w:rsidRPr="007018B3">
        <w:t xml:space="preserve">Figure </w:t>
      </w:r>
      <w:r w:rsidRPr="007018B3">
        <w:fldChar w:fldCharType="begin"/>
      </w:r>
      <w:r w:rsidRPr="007018B3">
        <w:instrText xml:space="preserve"> SEQ Figure \* ARABIC </w:instrText>
      </w:r>
      <w:r w:rsidRPr="007018B3">
        <w:fldChar w:fldCharType="separate"/>
      </w:r>
      <w:r w:rsidR="00C06AC5">
        <w:rPr>
          <w:noProof/>
        </w:rPr>
        <w:t>1</w:t>
      </w:r>
      <w:r w:rsidRPr="007018B3">
        <w:fldChar w:fldCharType="end"/>
      </w:r>
      <w:bookmarkEnd w:id="1"/>
      <w:r w:rsidRPr="00073427">
        <w:t>:</w:t>
      </w:r>
      <w:bookmarkEnd w:id="2"/>
      <w:r w:rsidRPr="00073427">
        <w:t xml:space="preserve"> SS Burst Set </w:t>
      </w:r>
      <w:r>
        <w:t xml:space="preserve">Composition and </w:t>
      </w:r>
      <w:r w:rsidRPr="00073427">
        <w:t>Construction</w:t>
      </w:r>
      <w:r>
        <w:t xml:space="preserve"> Method 1</w:t>
      </w:r>
      <w:bookmarkEnd w:id="3"/>
      <w:r w:rsidR="00DE7BFF">
        <w:t xml:space="preserve">: </w:t>
      </w:r>
      <w:r w:rsidR="00DE7BFF">
        <w:rPr>
          <w:lang w:val="en-US"/>
        </w:rPr>
        <w:t>A</w:t>
      </w:r>
      <w:r w:rsidR="00DE7BFF">
        <w:rPr>
          <w:rFonts w:eastAsia="MS Mincho"/>
          <w:lang w:val="en-US" w:eastAsia="ja-JP"/>
        </w:rPr>
        <w:t>n SS burst</w:t>
      </w:r>
      <w:r w:rsidR="00DE7BFF" w:rsidRPr="001E2D6B">
        <w:rPr>
          <w:rFonts w:eastAsia="MS Mincho"/>
          <w:lang w:val="en-US" w:eastAsia="ja-JP"/>
        </w:rPr>
        <w:t xml:space="preserve"> </w:t>
      </w:r>
      <w:r w:rsidR="00DE7BFF">
        <w:rPr>
          <w:rFonts w:eastAsia="MS Mincho"/>
          <w:lang w:val="en-US" w:eastAsia="ja-JP"/>
        </w:rPr>
        <w:t>may correspond</w:t>
      </w:r>
      <w:r w:rsidR="00DE7BFF" w:rsidRPr="001E2D6B">
        <w:rPr>
          <w:rFonts w:eastAsia="MS Mincho"/>
          <w:lang w:val="en-US" w:eastAsia="ja-JP"/>
        </w:rPr>
        <w:t xml:space="preserve"> to </w:t>
      </w:r>
      <w:r w:rsidR="00DE7BFF">
        <w:rPr>
          <w:rFonts w:eastAsia="MS Mincho"/>
          <w:i/>
          <w:iCs/>
          <w:lang w:val="en-US" w:eastAsia="ja-JP"/>
        </w:rPr>
        <w:t>N</w:t>
      </w:r>
      <w:r w:rsidR="00DE7BFF" w:rsidRPr="001E2D6B">
        <w:rPr>
          <w:rFonts w:eastAsia="MS Mincho"/>
          <w:lang w:val="en-US" w:eastAsia="ja-JP"/>
        </w:rPr>
        <w:t xml:space="preserve"> </w:t>
      </w:r>
      <w:r w:rsidR="00DE7BFF">
        <w:rPr>
          <w:rFonts w:eastAsia="MS Mincho"/>
          <w:lang w:val="en-US" w:eastAsia="ja-JP"/>
        </w:rPr>
        <w:t>SS blocks and an SS burst</w:t>
      </w:r>
      <w:r w:rsidR="00DE7BFF" w:rsidRPr="001E2D6B">
        <w:rPr>
          <w:rFonts w:eastAsia="MS Mincho"/>
          <w:lang w:val="en-US" w:eastAsia="ja-JP"/>
        </w:rPr>
        <w:t xml:space="preserve"> </w:t>
      </w:r>
      <w:r w:rsidR="00DE7BFF">
        <w:rPr>
          <w:rFonts w:eastAsia="MS Mincho"/>
          <w:lang w:val="en-US" w:eastAsia="ja-JP"/>
        </w:rPr>
        <w:t>set may correspond</w:t>
      </w:r>
      <w:r w:rsidR="00DE7BFF" w:rsidRPr="001E2D6B">
        <w:rPr>
          <w:rFonts w:eastAsia="MS Mincho"/>
          <w:lang w:val="en-US" w:eastAsia="ja-JP"/>
        </w:rPr>
        <w:t xml:space="preserve"> to </w:t>
      </w:r>
      <w:r w:rsidR="00DE7BFF">
        <w:rPr>
          <w:rFonts w:eastAsia="MS Mincho"/>
          <w:i/>
          <w:iCs/>
          <w:lang w:val="en-US" w:eastAsia="ja-JP"/>
        </w:rPr>
        <w:t>M</w:t>
      </w:r>
      <w:r w:rsidR="00DE7BFF" w:rsidRPr="001E2D6B">
        <w:rPr>
          <w:rFonts w:eastAsia="MS Mincho"/>
          <w:lang w:val="en-US" w:eastAsia="ja-JP"/>
        </w:rPr>
        <w:t xml:space="preserve"> </w:t>
      </w:r>
      <w:r w:rsidR="00DE7BFF">
        <w:rPr>
          <w:rFonts w:eastAsia="MS Mincho"/>
          <w:lang w:val="en-US" w:eastAsia="ja-JP"/>
        </w:rPr>
        <w:t>SS bursts.</w:t>
      </w:r>
    </w:p>
    <w:p w14:paraId="24F57D4B" w14:textId="77777777" w:rsidR="00156B5C" w:rsidRDefault="00156B5C" w:rsidP="00156B5C"/>
    <w:p w14:paraId="78D46256" w14:textId="3DF0F577" w:rsidR="00156B5C" w:rsidRDefault="00156B5C" w:rsidP="00156B5C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REF _Ref473500890 \h </w:instrTex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  <w:fldChar w:fldCharType="separate"/>
      </w:r>
      <w:r w:rsidR="00C06AC5" w:rsidRPr="007018B3">
        <w:t xml:space="preserve">Figure </w:t>
      </w:r>
      <w:r w:rsidR="00C06AC5">
        <w:rPr>
          <w:noProof/>
        </w:rPr>
        <w:t>2</w:t>
      </w:r>
      <w:r>
        <w:rPr>
          <w:rFonts w:eastAsia="MS Mincho"/>
          <w:lang w:eastAsia="ja-JP"/>
        </w:rPr>
        <w:fldChar w:fldCharType="end"/>
      </w:r>
      <w:r>
        <w:rPr>
          <w:rFonts w:eastAsia="MS Mincho"/>
          <w:lang w:eastAsia="ja-JP"/>
        </w:rPr>
        <w:t xml:space="preserve"> shows </w:t>
      </w:r>
      <w:r>
        <w:t>another example for constructing or designing SS block</w:t>
      </w:r>
      <w:r w:rsidR="00DE7BFF">
        <w:t>s</w:t>
      </w:r>
      <w:r>
        <w:t>, burst</w:t>
      </w:r>
      <w:r w:rsidR="00DE7BFF">
        <w:t>s</w:t>
      </w:r>
      <w:r>
        <w:t xml:space="preserve"> and burst set</w:t>
      </w:r>
      <w:r w:rsidR="00DE7BFF">
        <w:t>s</w:t>
      </w:r>
      <w:r>
        <w:t xml:space="preserve">. In this method </w:t>
      </w:r>
      <w:r>
        <w:rPr>
          <w:lang w:val="en-US"/>
        </w:rPr>
        <w:t>a</w:t>
      </w:r>
      <w:r>
        <w:rPr>
          <w:rFonts w:eastAsia="MS Mincho"/>
          <w:lang w:val="en-US" w:eastAsia="ja-JP"/>
        </w:rPr>
        <w:t>n SS burst</w:t>
      </w:r>
      <w:r w:rsidRPr="001E2D6B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set may correspond</w:t>
      </w:r>
      <w:r w:rsidRPr="001E2D6B">
        <w:rPr>
          <w:rFonts w:eastAsia="MS Mincho"/>
          <w:lang w:val="en-US" w:eastAsia="ja-JP"/>
        </w:rPr>
        <w:t xml:space="preserve"> to </w:t>
      </w:r>
      <w:r>
        <w:rPr>
          <w:rFonts w:eastAsia="MS Mincho"/>
          <w:i/>
          <w:iCs/>
          <w:lang w:val="en-US" w:eastAsia="ja-JP"/>
        </w:rPr>
        <w:t>L</w:t>
      </w:r>
      <w:r w:rsidRPr="001E2D6B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 xml:space="preserve">SS blocks. </w:t>
      </w:r>
      <w:r w:rsidR="00DE7BFF">
        <w:rPr>
          <w:rFonts w:eastAsia="MS Mincho"/>
          <w:lang w:val="en-US" w:eastAsia="ja-JP"/>
        </w:rPr>
        <w:t xml:space="preserve">The </w:t>
      </w:r>
      <w:r>
        <w:t>SS block</w:t>
      </w:r>
      <w:r>
        <w:rPr>
          <w:rFonts w:hint="eastAsia"/>
        </w:rPr>
        <w:t xml:space="preserve"> </w:t>
      </w:r>
      <w:r>
        <w:t xml:space="preserve">is </w:t>
      </w:r>
      <w:r>
        <w:rPr>
          <w:rFonts w:hint="eastAsia"/>
        </w:rPr>
        <w:t>defined with respect to</w:t>
      </w:r>
      <w:r>
        <w:t xml:space="preserve"> </w:t>
      </w:r>
      <w:r w:rsidR="00DE7BFF">
        <w:t xml:space="preserve">the </w:t>
      </w:r>
      <w:r>
        <w:t>SS burst set. Therefore</w:t>
      </w:r>
      <w:r w:rsidR="00DE7BFF">
        <w:t>, an</w:t>
      </w:r>
      <w:r w:rsidRPr="000E46F1">
        <w:rPr>
          <w:rFonts w:eastAsia="MS Mincho" w:hint="eastAsia"/>
          <w:lang w:eastAsia="ja-JP"/>
        </w:rPr>
        <w:t xml:space="preserve"> SS-block</w:t>
      </w:r>
      <w:r w:rsidRPr="000E46F1">
        <w:rPr>
          <w:rFonts w:eastAsia="MS Mincho"/>
          <w:lang w:eastAsia="ja-JP"/>
        </w:rPr>
        <w:t xml:space="preserve"> index </w:t>
      </w:r>
      <w:r>
        <w:rPr>
          <w:rFonts w:eastAsia="MS Mincho"/>
          <w:lang w:eastAsia="ja-JP"/>
        </w:rPr>
        <w:t xml:space="preserve">may be indicated </w:t>
      </w:r>
      <w:r w:rsidRPr="000E46F1">
        <w:rPr>
          <w:rFonts w:eastAsia="MS Mincho"/>
          <w:lang w:eastAsia="ja-JP"/>
        </w:rPr>
        <w:t xml:space="preserve">within </w:t>
      </w:r>
      <w:r>
        <w:rPr>
          <w:rFonts w:eastAsia="MS Mincho"/>
          <w:lang w:eastAsia="ja-JP"/>
        </w:rPr>
        <w:t xml:space="preserve">SS burst </w:t>
      </w:r>
      <w:r w:rsidRPr="000E46F1">
        <w:rPr>
          <w:rFonts w:eastAsia="MS Mincho"/>
          <w:lang w:eastAsia="ja-JP"/>
        </w:rPr>
        <w:t>se</w:t>
      </w:r>
      <w:r>
        <w:rPr>
          <w:rFonts w:eastAsia="MS Mincho"/>
          <w:lang w:eastAsia="ja-JP"/>
        </w:rPr>
        <w:t xml:space="preserve">t. </w:t>
      </w:r>
    </w:p>
    <w:p w14:paraId="06CD7103" w14:textId="77777777" w:rsidR="00156B5C" w:rsidRDefault="00156B5C" w:rsidP="00156B5C"/>
    <w:p w14:paraId="127525A2" w14:textId="77777777" w:rsidR="00156B5C" w:rsidRDefault="00156B5C" w:rsidP="00156B5C">
      <w:r>
        <w:object w:dxaOrig="17231" w:dyaOrig="4811" w14:anchorId="1F27AF0D">
          <v:shape id="_x0000_i1026" type="#_x0000_t75" style="width:467.7pt;height:246.85pt" o:ole="">
            <v:imagedata r:id="rId14" o:title=""/>
          </v:shape>
          <o:OLEObject Type="Embed" ProgID="Visio.Drawing.15" ShapeID="_x0000_i1026" DrawAspect="Content" ObjectID="_1547914573" r:id="rId15"/>
        </w:object>
      </w:r>
    </w:p>
    <w:p w14:paraId="33316B67" w14:textId="0CD7EA9F" w:rsidR="00156B5C" w:rsidRDefault="00156B5C" w:rsidP="00156B5C">
      <w:pPr>
        <w:pStyle w:val="Caption"/>
      </w:pPr>
      <w:bookmarkStart w:id="4" w:name="_Ref473500890"/>
      <w:bookmarkStart w:id="5" w:name="_Toc473561033"/>
      <w:r w:rsidRPr="007018B3">
        <w:t xml:space="preserve">Figure </w:t>
      </w:r>
      <w:r w:rsidRPr="007018B3">
        <w:fldChar w:fldCharType="begin"/>
      </w:r>
      <w:r w:rsidRPr="007018B3">
        <w:instrText xml:space="preserve"> SEQ Figure \* ARABIC </w:instrText>
      </w:r>
      <w:r w:rsidRPr="007018B3">
        <w:fldChar w:fldCharType="separate"/>
      </w:r>
      <w:r w:rsidR="00C06AC5">
        <w:rPr>
          <w:noProof/>
        </w:rPr>
        <w:t>2</w:t>
      </w:r>
      <w:r w:rsidRPr="007018B3">
        <w:fldChar w:fldCharType="end"/>
      </w:r>
      <w:bookmarkEnd w:id="4"/>
      <w:r w:rsidRPr="00073427">
        <w:t xml:space="preserve">: SS Burst Set </w:t>
      </w:r>
      <w:r>
        <w:t xml:space="preserve">Composition and </w:t>
      </w:r>
      <w:r w:rsidRPr="00073427">
        <w:t>Construction</w:t>
      </w:r>
      <w:r>
        <w:t xml:space="preserve"> Method 2</w:t>
      </w:r>
      <w:bookmarkEnd w:id="5"/>
      <w:r w:rsidR="00DE7BFF">
        <w:t xml:space="preserve">: </w:t>
      </w:r>
      <w:r w:rsidR="00DE7BFF">
        <w:rPr>
          <w:lang w:val="en-US"/>
        </w:rPr>
        <w:t>a</w:t>
      </w:r>
      <w:r w:rsidR="00DE7BFF">
        <w:rPr>
          <w:rFonts w:eastAsia="MS Mincho"/>
          <w:lang w:val="en-US" w:eastAsia="ja-JP"/>
        </w:rPr>
        <w:t>n SS burst</w:t>
      </w:r>
      <w:r w:rsidR="00DE7BFF" w:rsidRPr="001E2D6B">
        <w:rPr>
          <w:rFonts w:eastAsia="MS Mincho"/>
          <w:lang w:val="en-US" w:eastAsia="ja-JP"/>
        </w:rPr>
        <w:t xml:space="preserve"> </w:t>
      </w:r>
      <w:r w:rsidR="00DE7BFF">
        <w:rPr>
          <w:rFonts w:eastAsia="MS Mincho"/>
          <w:lang w:val="en-US" w:eastAsia="ja-JP"/>
        </w:rPr>
        <w:t>set may correspond</w:t>
      </w:r>
      <w:r w:rsidR="00DE7BFF" w:rsidRPr="001E2D6B">
        <w:rPr>
          <w:rFonts w:eastAsia="MS Mincho"/>
          <w:lang w:val="en-US" w:eastAsia="ja-JP"/>
        </w:rPr>
        <w:t xml:space="preserve"> to </w:t>
      </w:r>
      <w:r w:rsidR="00DE7BFF">
        <w:rPr>
          <w:rFonts w:eastAsia="MS Mincho"/>
          <w:i/>
          <w:iCs/>
          <w:lang w:val="en-US" w:eastAsia="ja-JP"/>
        </w:rPr>
        <w:t>L</w:t>
      </w:r>
      <w:r w:rsidR="00DE7BFF" w:rsidRPr="001E2D6B">
        <w:rPr>
          <w:rFonts w:eastAsia="MS Mincho"/>
          <w:lang w:val="en-US" w:eastAsia="ja-JP"/>
        </w:rPr>
        <w:t xml:space="preserve"> </w:t>
      </w:r>
      <w:r w:rsidR="00DE7BFF">
        <w:rPr>
          <w:rFonts w:eastAsia="MS Mincho"/>
          <w:lang w:val="en-US" w:eastAsia="ja-JP"/>
        </w:rPr>
        <w:t>SS blocks</w:t>
      </w:r>
    </w:p>
    <w:p w14:paraId="09F22710" w14:textId="77777777" w:rsidR="00156B5C" w:rsidRDefault="00156B5C" w:rsidP="00156B5C">
      <w:pPr>
        <w:rPr>
          <w:lang w:val="en-US"/>
        </w:rPr>
      </w:pPr>
    </w:p>
    <w:p w14:paraId="5B864471" w14:textId="4F695541" w:rsidR="00156B5C" w:rsidRDefault="00A34775" w:rsidP="00156B5C">
      <w:pPr>
        <w:rPr>
          <w:rFonts w:eastAsia="MS Mincho"/>
          <w:lang w:eastAsia="ja-JP"/>
        </w:rPr>
      </w:pPr>
      <w:r>
        <w:fldChar w:fldCharType="begin"/>
      </w:r>
      <w:r>
        <w:instrText xml:space="preserve"> REF _Ref473965320 \h </w:instrText>
      </w:r>
      <w:r>
        <w:fldChar w:fldCharType="separate"/>
      </w:r>
      <w:r w:rsidR="00C06AC5" w:rsidRPr="007018B3">
        <w:t xml:space="preserve">Figure </w:t>
      </w:r>
      <w:r w:rsidR="00C06AC5">
        <w:rPr>
          <w:noProof/>
        </w:rPr>
        <w:t>3</w:t>
      </w:r>
      <w:r>
        <w:fldChar w:fldCharType="end"/>
      </w:r>
      <w:r>
        <w:t xml:space="preserve"> </w:t>
      </w:r>
      <w:r w:rsidR="00156B5C">
        <w:t xml:space="preserve">shows </w:t>
      </w:r>
      <w:r w:rsidR="000F405C">
        <w:t xml:space="preserve">an </w:t>
      </w:r>
      <w:r w:rsidR="00156B5C">
        <w:t>example for constructing or designing SS block</w:t>
      </w:r>
      <w:r w:rsidR="00DE7BFF">
        <w:t>s</w:t>
      </w:r>
      <w:r w:rsidR="00156B5C">
        <w:t>, burst</w:t>
      </w:r>
      <w:r w:rsidR="00DE7BFF">
        <w:t>s</w:t>
      </w:r>
      <w:r w:rsidR="00156B5C">
        <w:t xml:space="preserve"> and burst set</w:t>
      </w:r>
      <w:r w:rsidR="00DE7BFF">
        <w:t>s</w:t>
      </w:r>
      <w:r w:rsidR="000F405C">
        <w:t xml:space="preserve"> based on </w:t>
      </w:r>
      <w:r w:rsidR="00DE7BFF">
        <w:t xml:space="preserve">a </w:t>
      </w:r>
      <w:r w:rsidR="000F405C">
        <w:t>radio frame</w:t>
      </w:r>
      <w:r w:rsidR="00156B5C">
        <w:t xml:space="preserve">. </w:t>
      </w:r>
      <w:r w:rsidR="00156B5C">
        <w:rPr>
          <w:lang w:val="en-US"/>
        </w:rPr>
        <w:t>A</w:t>
      </w:r>
      <w:r w:rsidR="00156B5C">
        <w:rPr>
          <w:rFonts w:eastAsia="MS Mincho"/>
          <w:lang w:val="en-US" w:eastAsia="ja-JP"/>
        </w:rPr>
        <w:t xml:space="preserve"> radio frame may correspond</w:t>
      </w:r>
      <w:r w:rsidR="00156B5C" w:rsidRPr="001E2D6B">
        <w:rPr>
          <w:rFonts w:eastAsia="MS Mincho"/>
          <w:lang w:val="en-US" w:eastAsia="ja-JP"/>
        </w:rPr>
        <w:t xml:space="preserve"> to </w:t>
      </w:r>
      <w:r w:rsidR="00156B5C">
        <w:rPr>
          <w:rFonts w:eastAsia="MS Mincho"/>
          <w:i/>
          <w:iCs/>
          <w:lang w:val="en-US" w:eastAsia="ja-JP"/>
        </w:rPr>
        <w:t>N</w:t>
      </w:r>
      <w:r w:rsidR="00156B5C" w:rsidRPr="001E2D6B">
        <w:rPr>
          <w:rFonts w:eastAsia="MS Mincho"/>
          <w:lang w:val="en-US" w:eastAsia="ja-JP"/>
        </w:rPr>
        <w:t xml:space="preserve"> </w:t>
      </w:r>
      <w:r w:rsidR="00156B5C">
        <w:rPr>
          <w:rFonts w:eastAsia="MS Mincho"/>
          <w:lang w:val="en-US" w:eastAsia="ja-JP"/>
        </w:rPr>
        <w:t>SS blocks and an SS burst</w:t>
      </w:r>
      <w:r w:rsidR="00156B5C" w:rsidRPr="001E2D6B">
        <w:rPr>
          <w:rFonts w:eastAsia="MS Mincho"/>
          <w:lang w:val="en-US" w:eastAsia="ja-JP"/>
        </w:rPr>
        <w:t xml:space="preserve"> </w:t>
      </w:r>
      <w:r w:rsidR="00156B5C">
        <w:rPr>
          <w:rFonts w:eastAsia="MS Mincho"/>
          <w:lang w:val="en-US" w:eastAsia="ja-JP"/>
        </w:rPr>
        <w:t>set may correspond</w:t>
      </w:r>
      <w:r w:rsidR="00156B5C" w:rsidRPr="001E2D6B">
        <w:rPr>
          <w:rFonts w:eastAsia="MS Mincho"/>
          <w:lang w:val="en-US" w:eastAsia="ja-JP"/>
        </w:rPr>
        <w:t xml:space="preserve"> to </w:t>
      </w:r>
      <w:r w:rsidR="00156B5C">
        <w:rPr>
          <w:rFonts w:eastAsia="MS Mincho"/>
          <w:i/>
          <w:iCs/>
          <w:lang w:val="en-US" w:eastAsia="ja-JP"/>
        </w:rPr>
        <w:t xml:space="preserve">M </w:t>
      </w:r>
      <w:r w:rsidR="00156B5C" w:rsidRPr="00165BE4">
        <w:rPr>
          <w:rFonts w:eastAsia="MS Mincho"/>
          <w:iCs/>
          <w:lang w:val="en-US" w:eastAsia="ja-JP"/>
        </w:rPr>
        <w:t>radio frames</w:t>
      </w:r>
      <w:r w:rsidR="00156B5C">
        <w:rPr>
          <w:rFonts w:eastAsia="MS Mincho"/>
          <w:lang w:val="en-US" w:eastAsia="ja-JP"/>
        </w:rPr>
        <w:t xml:space="preserve">. </w:t>
      </w:r>
      <w:r w:rsidR="00156B5C">
        <w:t>In this method</w:t>
      </w:r>
      <w:r w:rsidR="00DE7BFF">
        <w:t xml:space="preserve"> an</w:t>
      </w:r>
      <w:r w:rsidR="00156B5C">
        <w:t xml:space="preserve"> SS block</w:t>
      </w:r>
      <w:r w:rsidR="00156B5C">
        <w:rPr>
          <w:rFonts w:hint="eastAsia"/>
        </w:rPr>
        <w:t xml:space="preserve"> </w:t>
      </w:r>
      <w:r w:rsidR="00156B5C">
        <w:t xml:space="preserve">is </w:t>
      </w:r>
      <w:r w:rsidR="00156B5C">
        <w:rPr>
          <w:rFonts w:hint="eastAsia"/>
        </w:rPr>
        <w:t>defined with respect to</w:t>
      </w:r>
      <w:r w:rsidR="00156B5C">
        <w:t xml:space="preserve"> </w:t>
      </w:r>
      <w:r w:rsidR="00DE7BFF">
        <w:t xml:space="preserve">a </w:t>
      </w:r>
      <w:r w:rsidR="00156B5C">
        <w:t>radio frame and</w:t>
      </w:r>
      <w:r w:rsidR="00156B5C" w:rsidRPr="00130F27">
        <w:t xml:space="preserve"> </w:t>
      </w:r>
      <w:r w:rsidR="00DE7BFF">
        <w:t xml:space="preserve">a </w:t>
      </w:r>
      <w:r w:rsidR="00156B5C">
        <w:t>radio frame</w:t>
      </w:r>
      <w:r w:rsidR="00156B5C">
        <w:rPr>
          <w:rFonts w:hint="eastAsia"/>
        </w:rPr>
        <w:t xml:space="preserve"> </w:t>
      </w:r>
      <w:r w:rsidR="00156B5C">
        <w:t>is</w:t>
      </w:r>
      <w:r w:rsidR="00156B5C">
        <w:rPr>
          <w:rFonts w:hint="eastAsia"/>
        </w:rPr>
        <w:t xml:space="preserve"> </w:t>
      </w:r>
      <w:r w:rsidR="00A02C1C">
        <w:t xml:space="preserve">related </w:t>
      </w:r>
      <w:r w:rsidR="00156B5C">
        <w:rPr>
          <w:rFonts w:hint="eastAsia"/>
        </w:rPr>
        <w:t>to</w:t>
      </w:r>
      <w:r w:rsidR="00156B5C">
        <w:t xml:space="preserve"> </w:t>
      </w:r>
      <w:r w:rsidR="00DE7BFF">
        <w:t xml:space="preserve">an </w:t>
      </w:r>
      <w:r w:rsidR="00156B5C">
        <w:t xml:space="preserve">SS burst set. </w:t>
      </w:r>
      <w:proofErr w:type="gramStart"/>
      <w:r w:rsidR="00156B5C">
        <w:t>Therefore</w:t>
      </w:r>
      <w:proofErr w:type="gramEnd"/>
      <w:r w:rsidR="00DE7BFF">
        <w:t xml:space="preserve"> an</w:t>
      </w:r>
      <w:r w:rsidR="00156B5C" w:rsidRPr="000E46F1">
        <w:rPr>
          <w:rFonts w:eastAsia="MS Mincho" w:hint="eastAsia"/>
          <w:lang w:eastAsia="ja-JP"/>
        </w:rPr>
        <w:t xml:space="preserve"> SS-block</w:t>
      </w:r>
      <w:r w:rsidR="00156B5C" w:rsidRPr="000E46F1">
        <w:rPr>
          <w:rFonts w:eastAsia="MS Mincho"/>
          <w:lang w:eastAsia="ja-JP"/>
        </w:rPr>
        <w:t xml:space="preserve"> index </w:t>
      </w:r>
      <w:r w:rsidR="00156B5C">
        <w:rPr>
          <w:rFonts w:eastAsia="MS Mincho"/>
          <w:lang w:eastAsia="ja-JP"/>
        </w:rPr>
        <w:t xml:space="preserve">may be indicated </w:t>
      </w:r>
      <w:r w:rsidR="00156B5C" w:rsidRPr="000E46F1">
        <w:rPr>
          <w:rFonts w:eastAsia="MS Mincho"/>
          <w:lang w:eastAsia="ja-JP"/>
        </w:rPr>
        <w:t xml:space="preserve">within </w:t>
      </w:r>
      <w:r w:rsidR="00DE7BFF">
        <w:rPr>
          <w:rFonts w:eastAsia="MS Mincho"/>
          <w:lang w:eastAsia="ja-JP"/>
        </w:rPr>
        <w:t xml:space="preserve">a </w:t>
      </w:r>
      <w:r w:rsidR="00156B5C">
        <w:rPr>
          <w:rFonts w:eastAsia="MS Mincho"/>
          <w:lang w:eastAsia="ja-JP"/>
        </w:rPr>
        <w:t xml:space="preserve">radio frame and </w:t>
      </w:r>
      <w:r w:rsidR="00DE7BFF">
        <w:rPr>
          <w:rFonts w:eastAsia="MS Mincho"/>
          <w:lang w:eastAsia="ja-JP"/>
        </w:rPr>
        <w:t xml:space="preserve">a </w:t>
      </w:r>
      <w:r w:rsidR="00156B5C">
        <w:rPr>
          <w:rFonts w:eastAsia="MS Mincho"/>
          <w:lang w:eastAsia="ja-JP"/>
        </w:rPr>
        <w:t>radio frame</w:t>
      </w:r>
      <w:r w:rsidR="00156B5C" w:rsidRPr="000E46F1">
        <w:rPr>
          <w:rFonts w:eastAsia="MS Mincho"/>
          <w:lang w:eastAsia="ja-JP"/>
        </w:rPr>
        <w:t xml:space="preserve"> index </w:t>
      </w:r>
      <w:r w:rsidR="00156B5C">
        <w:rPr>
          <w:rFonts w:eastAsia="MS Mincho"/>
          <w:lang w:eastAsia="ja-JP"/>
        </w:rPr>
        <w:t xml:space="preserve">may be indicated </w:t>
      </w:r>
      <w:r w:rsidR="00156B5C" w:rsidRPr="000E46F1">
        <w:rPr>
          <w:rFonts w:eastAsia="MS Mincho"/>
          <w:lang w:eastAsia="ja-JP"/>
        </w:rPr>
        <w:t xml:space="preserve">within </w:t>
      </w:r>
      <w:r w:rsidR="00DE7BFF">
        <w:rPr>
          <w:rFonts w:eastAsia="MS Mincho"/>
          <w:lang w:eastAsia="ja-JP"/>
        </w:rPr>
        <w:t xml:space="preserve">an </w:t>
      </w:r>
      <w:r w:rsidR="00156B5C">
        <w:rPr>
          <w:rFonts w:eastAsia="MS Mincho"/>
          <w:lang w:eastAsia="ja-JP"/>
        </w:rPr>
        <w:t>SS-</w:t>
      </w:r>
      <w:r w:rsidR="00156B5C" w:rsidRPr="000E46F1">
        <w:rPr>
          <w:rFonts w:eastAsia="MS Mincho"/>
          <w:lang w:eastAsia="ja-JP"/>
        </w:rPr>
        <w:t>burst se</w:t>
      </w:r>
      <w:r w:rsidR="00156B5C">
        <w:rPr>
          <w:rFonts w:eastAsia="MS Mincho"/>
          <w:lang w:eastAsia="ja-JP"/>
        </w:rPr>
        <w:t xml:space="preserve">t. </w:t>
      </w:r>
    </w:p>
    <w:p w14:paraId="40924A6F" w14:textId="77777777" w:rsidR="00A34775" w:rsidRPr="00A34775" w:rsidRDefault="00A34775" w:rsidP="00156B5C">
      <w:pPr>
        <w:rPr>
          <w:rFonts w:eastAsia="MS Mincho"/>
          <w:lang w:eastAsia="ja-JP"/>
        </w:rPr>
      </w:pPr>
    </w:p>
    <w:p w14:paraId="48FC91A5" w14:textId="77777777" w:rsidR="00156B5C" w:rsidRDefault="00156B5C" w:rsidP="00156B5C">
      <w:r>
        <w:object w:dxaOrig="17951" w:dyaOrig="6095" w14:anchorId="50734842">
          <v:shape id="_x0000_i1027" type="#_x0000_t75" style="width:467.7pt;height:192.4pt" o:ole="">
            <v:imagedata r:id="rId16" o:title=""/>
          </v:shape>
          <o:OLEObject Type="Embed" ProgID="Visio.Drawing.15" ShapeID="_x0000_i1027" DrawAspect="Content" ObjectID="_1547914574" r:id="rId17"/>
        </w:object>
      </w:r>
    </w:p>
    <w:p w14:paraId="1C6C44AE" w14:textId="60854B3C" w:rsidR="00156B5C" w:rsidRDefault="00156B5C" w:rsidP="00156B5C">
      <w:pPr>
        <w:pStyle w:val="Caption"/>
      </w:pPr>
      <w:bookmarkStart w:id="6" w:name="_Ref473965320"/>
      <w:bookmarkStart w:id="7" w:name="_Toc473561034"/>
      <w:r w:rsidRPr="007018B3">
        <w:t xml:space="preserve">Figure </w:t>
      </w:r>
      <w:r w:rsidRPr="007018B3">
        <w:fldChar w:fldCharType="begin"/>
      </w:r>
      <w:r w:rsidRPr="007018B3">
        <w:instrText xml:space="preserve"> SEQ Figure \* ARABIC </w:instrText>
      </w:r>
      <w:r w:rsidRPr="007018B3">
        <w:fldChar w:fldCharType="separate"/>
      </w:r>
      <w:r w:rsidR="00C06AC5">
        <w:rPr>
          <w:noProof/>
        </w:rPr>
        <w:t>3</w:t>
      </w:r>
      <w:r w:rsidRPr="007018B3">
        <w:fldChar w:fldCharType="end"/>
      </w:r>
      <w:bookmarkEnd w:id="6"/>
      <w:r w:rsidRPr="00073427">
        <w:t xml:space="preserve">: SS Burst Set </w:t>
      </w:r>
      <w:r>
        <w:t xml:space="preserve">Composition and </w:t>
      </w:r>
      <w:r w:rsidRPr="00073427">
        <w:t>Construction</w:t>
      </w:r>
      <w:r>
        <w:t xml:space="preserve"> Method 3</w:t>
      </w:r>
      <w:bookmarkEnd w:id="7"/>
      <w:r w:rsidR="00DE7BFF">
        <w:t xml:space="preserve">: </w:t>
      </w:r>
      <w:r w:rsidR="00DE7BFF">
        <w:rPr>
          <w:lang w:val="en-US"/>
        </w:rPr>
        <w:t>A</w:t>
      </w:r>
      <w:r w:rsidR="00DE7BFF">
        <w:rPr>
          <w:rFonts w:eastAsia="MS Mincho"/>
          <w:lang w:val="en-US" w:eastAsia="ja-JP"/>
        </w:rPr>
        <w:t xml:space="preserve"> radio frame may correspond</w:t>
      </w:r>
      <w:r w:rsidR="00DE7BFF" w:rsidRPr="001E2D6B">
        <w:rPr>
          <w:rFonts w:eastAsia="MS Mincho"/>
          <w:lang w:val="en-US" w:eastAsia="ja-JP"/>
        </w:rPr>
        <w:t xml:space="preserve"> to </w:t>
      </w:r>
      <w:r w:rsidR="00DE7BFF">
        <w:rPr>
          <w:rFonts w:eastAsia="MS Mincho"/>
          <w:i/>
          <w:iCs/>
          <w:lang w:val="en-US" w:eastAsia="ja-JP"/>
        </w:rPr>
        <w:t>N</w:t>
      </w:r>
      <w:r w:rsidR="00DE7BFF" w:rsidRPr="001E2D6B">
        <w:rPr>
          <w:rFonts w:eastAsia="MS Mincho"/>
          <w:lang w:val="en-US" w:eastAsia="ja-JP"/>
        </w:rPr>
        <w:t xml:space="preserve"> </w:t>
      </w:r>
      <w:r w:rsidR="00DE7BFF">
        <w:rPr>
          <w:rFonts w:eastAsia="MS Mincho"/>
          <w:lang w:val="en-US" w:eastAsia="ja-JP"/>
        </w:rPr>
        <w:t>SS blocks and an SS burst</w:t>
      </w:r>
      <w:r w:rsidR="00DE7BFF" w:rsidRPr="001E2D6B">
        <w:rPr>
          <w:rFonts w:eastAsia="MS Mincho"/>
          <w:lang w:val="en-US" w:eastAsia="ja-JP"/>
        </w:rPr>
        <w:t xml:space="preserve"> </w:t>
      </w:r>
      <w:r w:rsidR="00DE7BFF">
        <w:rPr>
          <w:rFonts w:eastAsia="MS Mincho"/>
          <w:lang w:val="en-US" w:eastAsia="ja-JP"/>
        </w:rPr>
        <w:t>set may correspond</w:t>
      </w:r>
      <w:r w:rsidR="00DE7BFF" w:rsidRPr="001E2D6B">
        <w:rPr>
          <w:rFonts w:eastAsia="MS Mincho"/>
          <w:lang w:val="en-US" w:eastAsia="ja-JP"/>
        </w:rPr>
        <w:t xml:space="preserve"> to </w:t>
      </w:r>
      <w:r w:rsidR="00DE7BFF">
        <w:rPr>
          <w:rFonts w:eastAsia="MS Mincho"/>
          <w:i/>
          <w:iCs/>
          <w:lang w:val="en-US" w:eastAsia="ja-JP"/>
        </w:rPr>
        <w:t xml:space="preserve">M </w:t>
      </w:r>
      <w:r w:rsidR="00DE7BFF" w:rsidRPr="00165BE4">
        <w:rPr>
          <w:rFonts w:eastAsia="MS Mincho"/>
          <w:iCs/>
          <w:lang w:val="en-US" w:eastAsia="ja-JP"/>
        </w:rPr>
        <w:t>radio frames</w:t>
      </w:r>
    </w:p>
    <w:p w14:paraId="362C9438" w14:textId="6D9EDBAA" w:rsidR="00156B5C" w:rsidRDefault="00156B5C" w:rsidP="00156B5C">
      <w:pPr>
        <w:rPr>
          <w:lang w:val="en-US"/>
        </w:rPr>
      </w:pPr>
    </w:p>
    <w:p w14:paraId="673F0A0D" w14:textId="7470006D" w:rsidR="00156B5C" w:rsidRDefault="00156B5C" w:rsidP="00156B5C">
      <w:pPr>
        <w:rPr>
          <w:rFonts w:eastAsia="MS Mincho"/>
          <w:lang w:val="en-US" w:eastAsia="ja-JP"/>
        </w:rPr>
      </w:pPr>
      <w:r>
        <w:rPr>
          <w:lang w:val="en-US"/>
        </w:rPr>
        <w:t>As mentioned previously</w:t>
      </w:r>
      <w:r w:rsidR="00DE7BFF">
        <w:rPr>
          <w:lang w:val="en-US"/>
        </w:rPr>
        <w:t>,</w:t>
      </w:r>
      <w:r>
        <w:rPr>
          <w:lang w:val="en-US"/>
        </w:rPr>
        <w:t xml:space="preserve"> a</w:t>
      </w:r>
      <w:r>
        <w:rPr>
          <w:rFonts w:eastAsia="MS Mincho"/>
          <w:lang w:val="en-US" w:eastAsia="ja-JP"/>
        </w:rPr>
        <w:t>n SS burst</w:t>
      </w:r>
      <w:r w:rsidRPr="001E2D6B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may correspond</w:t>
      </w:r>
      <w:r w:rsidRPr="001E2D6B">
        <w:rPr>
          <w:rFonts w:eastAsia="MS Mincho"/>
          <w:lang w:val="en-US" w:eastAsia="ja-JP"/>
        </w:rPr>
        <w:t xml:space="preserve"> to </w:t>
      </w:r>
      <w:r>
        <w:rPr>
          <w:rFonts w:eastAsia="MS Mincho"/>
          <w:i/>
          <w:iCs/>
          <w:lang w:val="en-US" w:eastAsia="ja-JP"/>
        </w:rPr>
        <w:t>N</w:t>
      </w:r>
      <w:r w:rsidRPr="001E2D6B">
        <w:rPr>
          <w:rFonts w:eastAsia="MS Mincho"/>
          <w:lang w:val="en-US" w:eastAsia="ja-JP"/>
        </w:rPr>
        <w:t xml:space="preserve"> </w:t>
      </w:r>
      <w:r w:rsidR="00331E94">
        <w:rPr>
          <w:rFonts w:eastAsia="MS Mincho"/>
          <w:lang w:val="en-US" w:eastAsia="ja-JP"/>
        </w:rPr>
        <w:t>SS blocks and a</w:t>
      </w:r>
      <w:r w:rsidR="00DE7BFF">
        <w:rPr>
          <w:rFonts w:eastAsia="MS Mincho"/>
          <w:lang w:val="en-US" w:eastAsia="ja-JP"/>
        </w:rPr>
        <w:t>n</w:t>
      </w:r>
      <w:r>
        <w:rPr>
          <w:rFonts w:eastAsia="MS Mincho"/>
          <w:lang w:val="en-US" w:eastAsia="ja-JP"/>
        </w:rPr>
        <w:t xml:space="preserve"> SS burst</w:t>
      </w:r>
      <w:r w:rsidRPr="001E2D6B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set may correspond</w:t>
      </w:r>
      <w:r w:rsidRPr="001E2D6B">
        <w:rPr>
          <w:rFonts w:eastAsia="MS Mincho"/>
          <w:lang w:val="en-US" w:eastAsia="ja-JP"/>
        </w:rPr>
        <w:t xml:space="preserve"> to </w:t>
      </w:r>
      <w:r>
        <w:rPr>
          <w:rFonts w:eastAsia="MS Mincho"/>
          <w:i/>
          <w:iCs/>
          <w:lang w:val="en-US" w:eastAsia="ja-JP"/>
        </w:rPr>
        <w:t>M</w:t>
      </w:r>
      <w:r w:rsidRPr="001E2D6B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 xml:space="preserve">SS bursts, or </w:t>
      </w:r>
      <w:r>
        <w:rPr>
          <w:lang w:val="en-US"/>
        </w:rPr>
        <w:t>a</w:t>
      </w:r>
      <w:r w:rsidR="00DE7BFF">
        <w:rPr>
          <w:lang w:val="en-US"/>
        </w:rPr>
        <w:t>n</w:t>
      </w:r>
      <w:r>
        <w:rPr>
          <w:rFonts w:eastAsia="MS Mincho"/>
          <w:lang w:val="en-US" w:eastAsia="ja-JP"/>
        </w:rPr>
        <w:t xml:space="preserve"> SS burst</w:t>
      </w:r>
      <w:r w:rsidRPr="001E2D6B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set may correspond</w:t>
      </w:r>
      <w:r w:rsidRPr="001E2D6B">
        <w:rPr>
          <w:rFonts w:eastAsia="MS Mincho"/>
          <w:lang w:val="en-US" w:eastAsia="ja-JP"/>
        </w:rPr>
        <w:t xml:space="preserve"> to </w:t>
      </w:r>
      <w:r>
        <w:rPr>
          <w:rFonts w:eastAsia="MS Mincho"/>
          <w:i/>
          <w:iCs/>
          <w:lang w:val="en-US" w:eastAsia="ja-JP"/>
        </w:rPr>
        <w:t>L</w:t>
      </w:r>
      <w:r w:rsidRPr="001E2D6B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 xml:space="preserve">SS blocks. </w:t>
      </w:r>
      <w:r w:rsidR="00B05B73" w:rsidRPr="00B05B73">
        <w:rPr>
          <w:rFonts w:eastAsia="MS Mincho"/>
          <w:lang w:val="en-US" w:eastAsia="ja-JP"/>
        </w:rPr>
        <w:t xml:space="preserve">SS </w:t>
      </w:r>
      <w:proofErr w:type="spellStart"/>
      <w:r w:rsidR="00B05B73" w:rsidRPr="00B05B73">
        <w:rPr>
          <w:rFonts w:eastAsia="MS Mincho"/>
          <w:lang w:val="en-US" w:eastAsia="ja-JP"/>
        </w:rPr>
        <w:t>busrt</w:t>
      </w:r>
      <w:proofErr w:type="spellEnd"/>
      <w:r w:rsidR="00B05B73" w:rsidRPr="00B05B73">
        <w:rPr>
          <w:rFonts w:eastAsia="MS Mincho"/>
          <w:lang w:val="en-US" w:eastAsia="ja-JP"/>
        </w:rPr>
        <w:t xml:space="preserve"> burst set design and composition may be based on a fixed or flexible scheme.</w:t>
      </w:r>
      <w:r w:rsidR="00B05B73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One design may use fixed value</w:t>
      </w:r>
      <w:r w:rsidR="00B05B73">
        <w:rPr>
          <w:rFonts w:eastAsia="MS Mincho"/>
          <w:lang w:val="en-US" w:eastAsia="ja-JP"/>
        </w:rPr>
        <w:t>s</w:t>
      </w:r>
      <w:r>
        <w:rPr>
          <w:rFonts w:eastAsia="MS Mincho"/>
          <w:lang w:val="en-US" w:eastAsia="ja-JP"/>
        </w:rPr>
        <w:t xml:space="preserve"> of M and</w:t>
      </w:r>
      <w:r w:rsidR="00912C96">
        <w:rPr>
          <w:rFonts w:eastAsia="MS Mincho"/>
          <w:lang w:val="en-US" w:eastAsia="ja-JP"/>
        </w:rPr>
        <w:t>/or</w:t>
      </w:r>
      <w:r>
        <w:rPr>
          <w:rFonts w:eastAsia="MS Mincho"/>
          <w:lang w:val="en-US" w:eastAsia="ja-JP"/>
        </w:rPr>
        <w:t xml:space="preserve"> N or </w:t>
      </w:r>
      <w:r w:rsidR="00912C96">
        <w:rPr>
          <w:rFonts w:eastAsia="MS Mincho"/>
          <w:lang w:val="en-US" w:eastAsia="ja-JP"/>
        </w:rPr>
        <w:t>L. The values of M and/or</w:t>
      </w:r>
      <w:r>
        <w:rPr>
          <w:rFonts w:eastAsia="MS Mincho"/>
          <w:lang w:val="en-US" w:eastAsia="ja-JP"/>
        </w:rPr>
        <w:t xml:space="preserve"> N or L may be designed such that they are cell-specific, gNB-specific or TRP-specific. </w:t>
      </w:r>
      <w:proofErr w:type="gramStart"/>
      <w:r>
        <w:rPr>
          <w:rFonts w:eastAsia="MS Mincho"/>
          <w:lang w:val="en-US" w:eastAsia="ja-JP"/>
        </w:rPr>
        <w:t>Altern</w:t>
      </w:r>
      <w:r w:rsidR="00C878C1">
        <w:rPr>
          <w:rFonts w:eastAsia="MS Mincho"/>
          <w:lang w:val="en-US" w:eastAsia="ja-JP"/>
        </w:rPr>
        <w:t>atively</w:t>
      </w:r>
      <w:proofErr w:type="gramEnd"/>
      <w:r w:rsidR="00C878C1">
        <w:rPr>
          <w:rFonts w:eastAsia="MS Mincho"/>
          <w:lang w:val="en-US" w:eastAsia="ja-JP"/>
        </w:rPr>
        <w:t xml:space="preserve"> </w:t>
      </w:r>
      <w:r w:rsidR="00B05B73">
        <w:rPr>
          <w:rFonts w:eastAsia="MS Mincho"/>
          <w:lang w:val="en-US" w:eastAsia="ja-JP"/>
        </w:rPr>
        <w:lastRenderedPageBreak/>
        <w:t xml:space="preserve">any </w:t>
      </w:r>
      <w:r w:rsidR="00C878C1">
        <w:rPr>
          <w:rFonts w:eastAsia="MS Mincho"/>
          <w:lang w:val="en-US" w:eastAsia="ja-JP"/>
        </w:rPr>
        <w:t>the value</w:t>
      </w:r>
      <w:r w:rsidR="00B05B73">
        <w:rPr>
          <w:rFonts w:eastAsia="MS Mincho"/>
          <w:lang w:val="en-US" w:eastAsia="ja-JP"/>
        </w:rPr>
        <w:t>s</w:t>
      </w:r>
      <w:r w:rsidR="00C878C1">
        <w:rPr>
          <w:rFonts w:eastAsia="MS Mincho"/>
          <w:lang w:val="en-US" w:eastAsia="ja-JP"/>
        </w:rPr>
        <w:t xml:space="preserve"> of M,</w:t>
      </w:r>
      <w:r>
        <w:rPr>
          <w:rFonts w:eastAsia="MS Mincho"/>
          <w:lang w:val="en-US" w:eastAsia="ja-JP"/>
        </w:rPr>
        <w:t xml:space="preserve"> N or L may not be fixed and may be changed. In this case information f</w:t>
      </w:r>
      <w:r w:rsidR="00C878C1">
        <w:rPr>
          <w:rFonts w:eastAsia="MS Mincho"/>
          <w:lang w:val="en-US" w:eastAsia="ja-JP"/>
        </w:rPr>
        <w:t xml:space="preserve">or M and/or N </w:t>
      </w:r>
      <w:r w:rsidR="00912C96">
        <w:rPr>
          <w:rFonts w:eastAsia="MS Mincho"/>
          <w:lang w:val="en-US" w:eastAsia="ja-JP"/>
        </w:rPr>
        <w:t>or L</w:t>
      </w:r>
      <w:r w:rsidR="00B05B73">
        <w:rPr>
          <w:rFonts w:eastAsia="MS Mincho"/>
          <w:lang w:val="en-US" w:eastAsia="ja-JP"/>
        </w:rPr>
        <w:t xml:space="preserve"> </w:t>
      </w:r>
      <w:r w:rsidR="00C878C1">
        <w:rPr>
          <w:rFonts w:eastAsia="MS Mincho"/>
          <w:lang w:val="en-US" w:eastAsia="ja-JP"/>
        </w:rPr>
        <w:t xml:space="preserve">may be </w:t>
      </w:r>
      <w:r>
        <w:rPr>
          <w:rFonts w:eastAsia="MS Mincho"/>
          <w:lang w:val="en-US" w:eastAsia="ja-JP"/>
        </w:rPr>
        <w:t xml:space="preserve">provided </w:t>
      </w:r>
      <w:r w:rsidR="00C878C1">
        <w:rPr>
          <w:rFonts w:eastAsia="MS Mincho"/>
          <w:lang w:val="en-US" w:eastAsia="ja-JP"/>
        </w:rPr>
        <w:t xml:space="preserve">or updated by </w:t>
      </w:r>
      <w:r w:rsidR="00331E94">
        <w:rPr>
          <w:rFonts w:eastAsia="MS Mincho"/>
          <w:lang w:val="en-US" w:eastAsia="ja-JP"/>
        </w:rPr>
        <w:t xml:space="preserve">the </w:t>
      </w:r>
      <w:r w:rsidR="00C878C1">
        <w:rPr>
          <w:rFonts w:eastAsia="MS Mincho"/>
          <w:lang w:val="en-US" w:eastAsia="ja-JP"/>
        </w:rPr>
        <w:t xml:space="preserve">network </w:t>
      </w:r>
      <w:r>
        <w:rPr>
          <w:rFonts w:eastAsia="MS Mincho"/>
          <w:lang w:val="en-US" w:eastAsia="ja-JP"/>
        </w:rPr>
        <w:t>and parameters M and/or N or L may be configured.</w:t>
      </w:r>
    </w:p>
    <w:p w14:paraId="787174A1" w14:textId="03BE0202" w:rsidR="00156B5C" w:rsidRPr="001F7AD0" w:rsidRDefault="00331E94" w:rsidP="00156B5C">
      <w:pPr>
        <w:rPr>
          <w:lang w:val="en-US"/>
        </w:rPr>
      </w:pPr>
      <w:r>
        <w:t xml:space="preserve">A </w:t>
      </w:r>
      <w:r w:rsidR="00156B5C" w:rsidRPr="00DC36CD">
        <w:rPr>
          <w:rFonts w:hint="eastAsia"/>
        </w:rPr>
        <w:t xml:space="preserve">UE </w:t>
      </w:r>
      <w:r w:rsidR="00156B5C">
        <w:rPr>
          <w:rFonts w:hint="eastAsia"/>
        </w:rPr>
        <w:t>m</w:t>
      </w:r>
      <w:r w:rsidR="00156B5C">
        <w:t>ay</w:t>
      </w:r>
      <w:r w:rsidR="00156B5C">
        <w:rPr>
          <w:rFonts w:hint="eastAsia"/>
        </w:rPr>
        <w:t xml:space="preserve"> be configured with information about which SS blocks in </w:t>
      </w:r>
      <w:r w:rsidR="00B05B73">
        <w:rPr>
          <w:rFonts w:hint="eastAsia"/>
        </w:rPr>
        <w:t>an SS</w:t>
      </w:r>
      <w:r w:rsidR="00156B5C">
        <w:rPr>
          <w:rFonts w:hint="eastAsia"/>
        </w:rPr>
        <w:t xml:space="preserve"> burst set may be transmitted</w:t>
      </w:r>
      <w:r w:rsidR="00B05B73">
        <w:t xml:space="preserve"> by the gNB</w:t>
      </w:r>
      <w:r w:rsidR="00156B5C">
        <w:t>.</w:t>
      </w:r>
      <w:r>
        <w:t xml:space="preserve"> The</w:t>
      </w:r>
      <w:r w:rsidR="00156B5C">
        <w:t xml:space="preserve"> </w:t>
      </w:r>
      <w:r w:rsidR="00156B5C" w:rsidRPr="00DC36CD">
        <w:rPr>
          <w:rFonts w:hint="eastAsia"/>
        </w:rPr>
        <w:t xml:space="preserve">UE </w:t>
      </w:r>
      <w:r w:rsidR="00156B5C">
        <w:rPr>
          <w:rFonts w:hint="eastAsia"/>
        </w:rPr>
        <w:t>m</w:t>
      </w:r>
      <w:r w:rsidR="00156B5C">
        <w:t>ay</w:t>
      </w:r>
      <w:r w:rsidR="00156B5C">
        <w:rPr>
          <w:rFonts w:hint="eastAsia"/>
        </w:rPr>
        <w:t xml:space="preserve"> </w:t>
      </w:r>
      <w:r w:rsidR="00156B5C">
        <w:t xml:space="preserve">provide </w:t>
      </w:r>
      <w:r w:rsidR="00156B5C">
        <w:rPr>
          <w:rFonts w:hint="eastAsia"/>
        </w:rPr>
        <w:t xml:space="preserve">information </w:t>
      </w:r>
      <w:r w:rsidR="00156B5C">
        <w:t xml:space="preserve">to </w:t>
      </w:r>
      <w:r>
        <w:t xml:space="preserve">the </w:t>
      </w:r>
      <w:r w:rsidR="00156B5C">
        <w:t xml:space="preserve">gNB or TRP </w:t>
      </w:r>
      <w:r w:rsidR="00156B5C">
        <w:rPr>
          <w:rFonts w:hint="eastAsia"/>
        </w:rPr>
        <w:t xml:space="preserve">about which SS blocks in </w:t>
      </w:r>
      <w:r w:rsidR="00B05B73">
        <w:rPr>
          <w:rFonts w:hint="eastAsia"/>
        </w:rPr>
        <w:t>an SS</w:t>
      </w:r>
      <w:r w:rsidR="00156B5C">
        <w:rPr>
          <w:rFonts w:hint="eastAsia"/>
        </w:rPr>
        <w:t xml:space="preserve"> burst set may be </w:t>
      </w:r>
      <w:r w:rsidR="00AF2E69">
        <w:t>activated, enabled</w:t>
      </w:r>
      <w:r>
        <w:t xml:space="preserve">, </w:t>
      </w:r>
      <w:r w:rsidR="00AF2E69">
        <w:t>deactivate</w:t>
      </w:r>
      <w:r>
        <w:t>d</w:t>
      </w:r>
      <w:r w:rsidR="00AF2E69">
        <w:t xml:space="preserve">, </w:t>
      </w:r>
      <w:r>
        <w:t xml:space="preserve">or </w:t>
      </w:r>
      <w:r w:rsidR="00AF2E69">
        <w:t xml:space="preserve">disabled for </w:t>
      </w:r>
      <w:r>
        <w:t xml:space="preserve">the </w:t>
      </w:r>
      <w:r w:rsidR="00AF2E69">
        <w:t>transmission of SS</w:t>
      </w:r>
      <w:r w:rsidR="00156B5C">
        <w:rPr>
          <w:rFonts w:hint="eastAsia"/>
        </w:rPr>
        <w:t xml:space="preserve">. </w:t>
      </w:r>
      <w:r w:rsidR="00AB1519">
        <w:t>For example, w</w:t>
      </w:r>
      <w:r w:rsidR="00156B5C">
        <w:t xml:space="preserve">hen in connected mode, </w:t>
      </w:r>
      <w:r>
        <w:t xml:space="preserve">the </w:t>
      </w:r>
      <w:r w:rsidR="00156B5C" w:rsidRPr="00DC36CD">
        <w:rPr>
          <w:rFonts w:hint="eastAsia"/>
        </w:rPr>
        <w:t xml:space="preserve">UE </w:t>
      </w:r>
      <w:r w:rsidR="00156B5C">
        <w:rPr>
          <w:rFonts w:hint="eastAsia"/>
        </w:rPr>
        <w:t>m</w:t>
      </w:r>
      <w:r w:rsidR="00156B5C">
        <w:t>ay</w:t>
      </w:r>
      <w:r w:rsidR="00156B5C">
        <w:rPr>
          <w:rFonts w:hint="eastAsia"/>
        </w:rPr>
        <w:t xml:space="preserve"> </w:t>
      </w:r>
      <w:r w:rsidR="00156B5C">
        <w:t xml:space="preserve">provide </w:t>
      </w:r>
      <w:r w:rsidR="00156B5C">
        <w:rPr>
          <w:rFonts w:hint="eastAsia"/>
        </w:rPr>
        <w:t xml:space="preserve">information </w:t>
      </w:r>
      <w:r w:rsidR="00156B5C">
        <w:t xml:space="preserve">to </w:t>
      </w:r>
      <w:r>
        <w:t xml:space="preserve">the </w:t>
      </w:r>
      <w:r w:rsidR="00156B5C">
        <w:t xml:space="preserve">gNB or TRP </w:t>
      </w:r>
      <w:r w:rsidR="00156B5C">
        <w:rPr>
          <w:rFonts w:hint="eastAsia"/>
        </w:rPr>
        <w:t xml:space="preserve">about which SS blocks in </w:t>
      </w:r>
      <w:r w:rsidR="00B05B73">
        <w:rPr>
          <w:rFonts w:hint="eastAsia"/>
        </w:rPr>
        <w:t>an SS</w:t>
      </w:r>
      <w:r w:rsidR="00156B5C">
        <w:rPr>
          <w:rFonts w:hint="eastAsia"/>
        </w:rPr>
        <w:t xml:space="preserve"> burst set may be </w:t>
      </w:r>
      <w:r w:rsidR="00AF2E69">
        <w:t>activated or deactivated for transmission</w:t>
      </w:r>
      <w:r w:rsidR="00156B5C" w:rsidRPr="00DC36CD">
        <w:rPr>
          <w:rFonts w:hint="eastAsia"/>
        </w:rPr>
        <w:t xml:space="preserve"> </w:t>
      </w:r>
      <w:r w:rsidR="00156B5C">
        <w:t>via UE feedback.</w:t>
      </w:r>
      <w:r w:rsidR="00156B5C">
        <w:rPr>
          <w:rFonts w:hint="eastAsia"/>
        </w:rPr>
        <w:t xml:space="preserve"> </w:t>
      </w:r>
    </w:p>
    <w:p w14:paraId="6335B109" w14:textId="77777777" w:rsidR="00801014" w:rsidRDefault="00801014" w:rsidP="00801014">
      <w:pPr>
        <w:rPr>
          <w:i/>
          <w:lang w:val="en-US"/>
        </w:rPr>
      </w:pPr>
      <w:r w:rsidRPr="00DB64EE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1</w:t>
      </w:r>
      <w:r w:rsidRPr="00DB64EE">
        <w:rPr>
          <w:b/>
          <w:i/>
          <w:lang w:val="en-US"/>
        </w:rPr>
        <w:t>:</w:t>
      </w:r>
      <w:r>
        <w:rPr>
          <w:i/>
          <w:lang w:val="en-US"/>
        </w:rPr>
        <w:t xml:space="preserve"> SS burst set design and composition may be based on a SS burst, burst set or radio frame</w:t>
      </w:r>
      <w:r w:rsidRPr="00DB64EE">
        <w:rPr>
          <w:i/>
          <w:lang w:val="en-US"/>
        </w:rPr>
        <w:t>.</w:t>
      </w:r>
    </w:p>
    <w:p w14:paraId="14574879" w14:textId="77777777" w:rsidR="006932E9" w:rsidRDefault="006932E9" w:rsidP="006932E9">
      <w:pPr>
        <w:rPr>
          <w:i/>
          <w:lang w:val="en-US"/>
        </w:rPr>
      </w:pPr>
    </w:p>
    <w:p w14:paraId="42CABBC1" w14:textId="562982D1" w:rsidR="00DA6DFE" w:rsidRDefault="0021104C" w:rsidP="00DA6DFE">
      <w:pPr>
        <w:pStyle w:val="Heading1"/>
      </w:pPr>
      <w:r>
        <w:rPr>
          <w:sz w:val="32"/>
          <w:szCs w:val="32"/>
          <w:lang w:val="en-US"/>
        </w:rPr>
        <w:t xml:space="preserve">SS </w:t>
      </w:r>
      <w:r w:rsidR="00F63236">
        <w:rPr>
          <w:sz w:val="32"/>
          <w:szCs w:val="32"/>
          <w:lang w:val="en-US"/>
        </w:rPr>
        <w:t xml:space="preserve">Signals and </w:t>
      </w:r>
      <w:r>
        <w:rPr>
          <w:sz w:val="32"/>
          <w:szCs w:val="32"/>
          <w:lang w:val="en-US"/>
        </w:rPr>
        <w:t>Time Index Indication</w:t>
      </w:r>
      <w:r w:rsidR="00DA6DFE">
        <w:rPr>
          <w:sz w:val="32"/>
          <w:szCs w:val="32"/>
          <w:lang w:val="en-US"/>
        </w:rPr>
        <w:t xml:space="preserve"> </w:t>
      </w:r>
    </w:p>
    <w:p w14:paraId="19F5C522" w14:textId="466A3F7F" w:rsidR="00A34775" w:rsidRPr="005A1A8B" w:rsidRDefault="00A34775" w:rsidP="00A34775">
      <w:pPr>
        <w:rPr>
          <w:rFonts w:eastAsia="MS Mincho"/>
          <w:lang w:val="en-US" w:eastAsia="ja-JP"/>
        </w:rPr>
      </w:pPr>
      <w:r>
        <w:t>F</w:t>
      </w:r>
      <w:r>
        <w:rPr>
          <w:rFonts w:hint="eastAsia"/>
        </w:rPr>
        <w:t xml:space="preserve">or initial cell selection, </w:t>
      </w:r>
      <w:r w:rsidR="00331E94">
        <w:t xml:space="preserve">a </w:t>
      </w:r>
      <w:r>
        <w:rPr>
          <w:rFonts w:hint="eastAsia"/>
        </w:rPr>
        <w:t xml:space="preserve">default SS burst set periodicity </w:t>
      </w:r>
      <w:r w:rsidR="00C0787A">
        <w:t>may depend on</w:t>
      </w:r>
      <w:r>
        <w:t xml:space="preserve"> </w:t>
      </w:r>
      <w:r w:rsidR="00331E94">
        <w:t xml:space="preserve">the </w:t>
      </w:r>
      <w:r>
        <w:rPr>
          <w:rFonts w:hint="eastAsia"/>
        </w:rPr>
        <w:t>frequency band or frequency range</w:t>
      </w:r>
      <w:r w:rsidR="00331E94">
        <w:t xml:space="preserve"> that is in use</w:t>
      </w:r>
      <w:r>
        <w:t>.</w:t>
      </w:r>
      <w:r>
        <w:rPr>
          <w:rFonts w:hint="eastAsia"/>
        </w:rPr>
        <w:t xml:space="preserve"> </w:t>
      </w:r>
      <w:r w:rsidR="00331E94">
        <w:t xml:space="preserve">The </w:t>
      </w:r>
      <w:r>
        <w:rPr>
          <w:rFonts w:hint="eastAsia"/>
        </w:rPr>
        <w:t>UE may assume</w:t>
      </w:r>
      <w:r w:rsidR="00331E94">
        <w:t xml:space="preserve"> a</w:t>
      </w:r>
      <w:r>
        <w:rPr>
          <w:rFonts w:hint="eastAsia"/>
        </w:rPr>
        <w:t xml:space="preserve"> default SS burst set periodicity which may be </w:t>
      </w:r>
      <w:r>
        <w:t xml:space="preserve">determined based on </w:t>
      </w:r>
      <w:r w:rsidR="00331E94">
        <w:t xml:space="preserve">the </w:t>
      </w:r>
      <w:r>
        <w:rPr>
          <w:rFonts w:hint="eastAsia"/>
        </w:rPr>
        <w:t>frequency band or frequency range</w:t>
      </w:r>
      <w:r>
        <w:t xml:space="preserve"> that </w:t>
      </w:r>
      <w:r w:rsidR="00331E94">
        <w:t xml:space="preserve">the </w:t>
      </w:r>
      <w:r>
        <w:t>UE is operating at</w:t>
      </w:r>
      <w:r>
        <w:rPr>
          <w:rFonts w:hint="eastAsia"/>
        </w:rPr>
        <w:t>.</w:t>
      </w:r>
      <w:r>
        <w:rPr>
          <w:lang w:val="en-US"/>
        </w:rPr>
        <w:t xml:space="preserve"> </w:t>
      </w:r>
      <w:r w:rsidR="00B05B73">
        <w:t>An SS</w:t>
      </w:r>
      <w:r>
        <w:rPr>
          <w:rFonts w:hint="eastAsia"/>
        </w:rPr>
        <w:t xml:space="preserve"> block may be</w:t>
      </w:r>
      <w:r w:rsidRPr="004B06EE">
        <w:rPr>
          <w:rFonts w:hint="eastAsia"/>
        </w:rPr>
        <w:t xml:space="preserve"> repeated with </w:t>
      </w:r>
      <w:r w:rsidR="00B05B73">
        <w:rPr>
          <w:rFonts w:hint="eastAsia"/>
        </w:rPr>
        <w:t>an SS</w:t>
      </w:r>
      <w:r w:rsidRPr="004B06EE">
        <w:rPr>
          <w:rFonts w:hint="eastAsia"/>
        </w:rPr>
        <w:t xml:space="preserve"> burst set periodicity</w:t>
      </w:r>
      <w:r>
        <w:rPr>
          <w:lang w:val="en-US"/>
        </w:rPr>
        <w:t>.</w:t>
      </w:r>
      <w:r>
        <w:rPr>
          <w:rFonts w:hint="eastAsia"/>
        </w:rPr>
        <w:t xml:space="preserve"> NR-PBCH contents in a given repeated SS block may </w:t>
      </w:r>
      <w:r>
        <w:t xml:space="preserve">not be the same and may </w:t>
      </w:r>
      <w:r>
        <w:rPr>
          <w:rFonts w:hint="eastAsia"/>
        </w:rPr>
        <w:t>change</w:t>
      </w:r>
      <w:r>
        <w:t>.</w:t>
      </w:r>
      <w:r>
        <w:rPr>
          <w:lang w:val="en-US"/>
        </w:rPr>
        <w:t xml:space="preserve"> </w:t>
      </w:r>
      <w:r>
        <w:t>A</w:t>
      </w:r>
      <w:r>
        <w:rPr>
          <w:rFonts w:hint="eastAsia"/>
        </w:rPr>
        <w:t xml:space="preserve"> single </w:t>
      </w:r>
      <w:r>
        <w:t>set</w:t>
      </w:r>
      <w:r>
        <w:rPr>
          <w:rFonts w:hint="eastAsia"/>
        </w:rPr>
        <w:t xml:space="preserve"> of possible SS block time locations may be specified per frequency </w:t>
      </w:r>
      <w:r>
        <w:t xml:space="preserve">range or frequency </w:t>
      </w:r>
      <w:r>
        <w:rPr>
          <w:rFonts w:hint="eastAsia"/>
        </w:rPr>
        <w:t>band</w:t>
      </w:r>
      <w:r>
        <w:t xml:space="preserve"> or </w:t>
      </w:r>
      <w:r w:rsidRPr="005A1A8B">
        <w:rPr>
          <w:rFonts w:eastAsia="MS Mincho"/>
          <w:lang w:val="en-US" w:eastAsia="ja-JP"/>
        </w:rPr>
        <w:t>sub-band</w:t>
      </w:r>
      <w:r w:rsidRPr="005A1A8B">
        <w:rPr>
          <w:rFonts w:eastAsia="MS Mincho" w:hint="eastAsia"/>
          <w:lang w:val="en-US" w:eastAsia="ja-JP"/>
        </w:rPr>
        <w:t>.</w:t>
      </w:r>
      <w:r w:rsidRPr="005A1A8B">
        <w:rPr>
          <w:rFonts w:eastAsia="MS Mincho"/>
          <w:lang w:val="en-US" w:eastAsia="ja-JP"/>
        </w:rPr>
        <w:t xml:space="preserve"> </w:t>
      </w:r>
      <w:r w:rsidR="00430842">
        <w:rPr>
          <w:lang w:val="en-US"/>
        </w:rPr>
        <w:t xml:space="preserve">Based on </w:t>
      </w:r>
      <w:r w:rsidR="00B05B73">
        <w:rPr>
          <w:lang w:val="en-US"/>
        </w:rPr>
        <w:t xml:space="preserve">a </w:t>
      </w:r>
      <w:r w:rsidR="00430842">
        <w:rPr>
          <w:lang w:val="en-US"/>
        </w:rPr>
        <w:t xml:space="preserve">received SS block, </w:t>
      </w:r>
      <w:r w:rsidR="00B05B73">
        <w:rPr>
          <w:lang w:val="en-US"/>
        </w:rPr>
        <w:t xml:space="preserve">a </w:t>
      </w:r>
      <w:r w:rsidR="00430842">
        <w:rPr>
          <w:rFonts w:eastAsia="MS Mincho"/>
          <w:lang w:val="en-US" w:eastAsia="ja-JP"/>
        </w:rPr>
        <w:t>UE may</w:t>
      </w:r>
      <w:r w:rsidR="00430842" w:rsidRPr="001E2D6B">
        <w:rPr>
          <w:rFonts w:eastAsia="MS Mincho"/>
          <w:lang w:val="en-US" w:eastAsia="ja-JP"/>
        </w:rPr>
        <w:t xml:space="preserve"> identify</w:t>
      </w:r>
      <w:r w:rsidR="00B05B73">
        <w:rPr>
          <w:rFonts w:eastAsia="MS Mincho"/>
          <w:lang w:val="en-US" w:eastAsia="ja-JP"/>
        </w:rPr>
        <w:t xml:space="preserve"> the</w:t>
      </w:r>
      <w:r w:rsidR="00430842" w:rsidRPr="001E2D6B">
        <w:rPr>
          <w:rFonts w:eastAsia="MS Mincho"/>
          <w:lang w:val="en-US" w:eastAsia="ja-JP"/>
        </w:rPr>
        <w:t xml:space="preserve"> OFDM symbol index,</w:t>
      </w:r>
      <w:r w:rsidR="00430842">
        <w:rPr>
          <w:rFonts w:eastAsia="MS Mincho"/>
          <w:lang w:val="en-US" w:eastAsia="ja-JP"/>
        </w:rPr>
        <w:t xml:space="preserve"> slot index in a radio frame and</w:t>
      </w:r>
      <w:r w:rsidR="00430842" w:rsidRPr="001E2D6B">
        <w:rPr>
          <w:rFonts w:eastAsia="MS Mincho"/>
          <w:lang w:val="en-US" w:eastAsia="ja-JP"/>
        </w:rPr>
        <w:t xml:space="preserve"> radio frame number.</w:t>
      </w:r>
      <w:r w:rsidR="00F86DAB">
        <w:rPr>
          <w:rFonts w:eastAsia="MS Mincho"/>
          <w:lang w:val="en-US" w:eastAsia="ja-JP"/>
        </w:rPr>
        <w:t xml:space="preserve"> Some aspects for SS periodicity were discussed in </w:t>
      </w:r>
      <w:r w:rsidR="00F86DAB">
        <w:rPr>
          <w:rFonts w:eastAsia="MS Mincho"/>
          <w:lang w:val="en-US" w:eastAsia="ja-JP"/>
        </w:rPr>
        <w:fldChar w:fldCharType="begin"/>
      </w:r>
      <w:r w:rsidR="00F86DAB">
        <w:rPr>
          <w:rFonts w:eastAsia="MS Mincho"/>
          <w:lang w:val="en-US" w:eastAsia="ja-JP"/>
        </w:rPr>
        <w:instrText xml:space="preserve"> REF _Ref473991682 \r \h </w:instrText>
      </w:r>
      <w:r w:rsidR="00F86DAB">
        <w:rPr>
          <w:rFonts w:eastAsia="MS Mincho"/>
          <w:lang w:val="en-US" w:eastAsia="ja-JP"/>
        </w:rPr>
      </w:r>
      <w:r w:rsidR="00F86DAB">
        <w:rPr>
          <w:rFonts w:eastAsia="MS Mincho"/>
          <w:lang w:val="en-US" w:eastAsia="ja-JP"/>
        </w:rPr>
        <w:fldChar w:fldCharType="separate"/>
      </w:r>
      <w:r w:rsidR="00F86DAB">
        <w:rPr>
          <w:rFonts w:eastAsia="MS Mincho"/>
          <w:lang w:val="en-US" w:eastAsia="ja-JP"/>
        </w:rPr>
        <w:t>[7]</w:t>
      </w:r>
      <w:r w:rsidR="00F86DAB">
        <w:rPr>
          <w:rFonts w:eastAsia="MS Mincho"/>
          <w:lang w:val="en-US" w:eastAsia="ja-JP"/>
        </w:rPr>
        <w:fldChar w:fldCharType="end"/>
      </w:r>
      <w:r w:rsidR="00F86DAB">
        <w:rPr>
          <w:rFonts w:eastAsia="MS Mincho"/>
          <w:lang w:val="en-US" w:eastAsia="ja-JP"/>
        </w:rPr>
        <w:t>.</w:t>
      </w:r>
    </w:p>
    <w:p w14:paraId="049858DD" w14:textId="7E66ECE3" w:rsidR="00A34775" w:rsidRDefault="00A34775" w:rsidP="00A34775">
      <w:pPr>
        <w:rPr>
          <w:lang w:val="en-US"/>
        </w:rPr>
      </w:pPr>
      <w:r w:rsidRPr="00C14433">
        <w:rPr>
          <w:lang w:val="en-US"/>
        </w:rPr>
        <w:t>The SS block may contain one or multiple signals. For example, the SS block may contain NR-PSS, NR-SSS and</w:t>
      </w:r>
      <w:r w:rsidR="000600DD">
        <w:rPr>
          <w:lang w:val="en-US"/>
        </w:rPr>
        <w:t>/or</w:t>
      </w:r>
      <w:r w:rsidRPr="00C14433">
        <w:rPr>
          <w:lang w:val="en-US"/>
        </w:rPr>
        <w:t xml:space="preserve"> NR</w:t>
      </w:r>
      <w:r w:rsidR="00C0787A">
        <w:rPr>
          <w:lang w:val="en-US"/>
        </w:rPr>
        <w:t>-PBCH. Additional signal type</w:t>
      </w:r>
      <w:r w:rsidR="00331E94">
        <w:rPr>
          <w:lang w:val="en-US"/>
        </w:rPr>
        <w:t>s</w:t>
      </w:r>
      <w:r w:rsidRPr="00C14433">
        <w:rPr>
          <w:lang w:val="en-US"/>
        </w:rPr>
        <w:t xml:space="preserve"> may also be included within the SS block</w:t>
      </w:r>
      <w:r w:rsidR="00C0787A">
        <w:rPr>
          <w:lang w:val="en-US"/>
        </w:rPr>
        <w:t xml:space="preserve"> if needed</w:t>
      </w:r>
      <w:r w:rsidRPr="00C14433">
        <w:rPr>
          <w:lang w:val="en-US"/>
        </w:rPr>
        <w:t xml:space="preserve">. For example, a second type </w:t>
      </w:r>
      <w:r w:rsidR="00B05B73">
        <w:rPr>
          <w:lang w:val="en-US"/>
        </w:rPr>
        <w:t xml:space="preserve">of </w:t>
      </w:r>
      <w:r w:rsidRPr="00C14433">
        <w:rPr>
          <w:lang w:val="en-US"/>
        </w:rPr>
        <w:t xml:space="preserve">PBCH signal </w:t>
      </w:r>
      <w:r w:rsidR="00C0787A" w:rsidRPr="00C14433">
        <w:rPr>
          <w:lang w:val="en-US"/>
        </w:rPr>
        <w:t xml:space="preserve">such as a secondary NR-PBCH signal </w:t>
      </w:r>
      <w:r w:rsidRPr="00C14433">
        <w:rPr>
          <w:lang w:val="en-US"/>
        </w:rPr>
        <w:t xml:space="preserve">may be included within the SS block. </w:t>
      </w:r>
      <w:proofErr w:type="gramStart"/>
      <w:r w:rsidRPr="00C14433">
        <w:rPr>
          <w:lang w:val="en-US"/>
        </w:rPr>
        <w:t>Furthermore</w:t>
      </w:r>
      <w:proofErr w:type="gramEnd"/>
      <w:r w:rsidRPr="00C14433">
        <w:rPr>
          <w:lang w:val="en-US"/>
        </w:rPr>
        <w:t xml:space="preserve"> a third type of SS signal such as a third NR-SS signal in addition to NR-PSS and NR-SSS may also be included within the SS block. </w:t>
      </w:r>
      <w:proofErr w:type="gramStart"/>
      <w:r w:rsidR="000600DD" w:rsidRPr="00A81060">
        <w:t>However</w:t>
      </w:r>
      <w:proofErr w:type="gramEnd"/>
      <w:r w:rsidR="000600DD" w:rsidRPr="00A81060">
        <w:t xml:space="preserve"> </w:t>
      </w:r>
      <w:r w:rsidR="000600DD">
        <w:t>it is to be determined if additional type</w:t>
      </w:r>
      <w:r w:rsidR="00B05B73">
        <w:t>s of</w:t>
      </w:r>
      <w:r w:rsidR="000600DD">
        <w:t xml:space="preserve"> signal</w:t>
      </w:r>
      <w:r w:rsidR="00B05B73">
        <w:t>s</w:t>
      </w:r>
      <w:r w:rsidR="000600DD">
        <w:t xml:space="preserve"> </w:t>
      </w:r>
      <w:r w:rsidR="00B05B73">
        <w:t xml:space="preserve">are </w:t>
      </w:r>
      <w:r w:rsidR="000600DD">
        <w:t xml:space="preserve">necessary. </w:t>
      </w:r>
      <w:r w:rsidRPr="00C14433">
        <w:rPr>
          <w:lang w:val="en-US"/>
        </w:rPr>
        <w:t>Other signal types such as</w:t>
      </w:r>
      <w:r w:rsidR="00B05B73">
        <w:rPr>
          <w:lang w:val="en-US"/>
        </w:rPr>
        <w:t xml:space="preserve"> a</w:t>
      </w:r>
      <w:r w:rsidRPr="00C14433">
        <w:rPr>
          <w:lang w:val="en-US"/>
        </w:rPr>
        <w:t xml:space="preserve"> mobility reference signal (MRS),</w:t>
      </w:r>
      <w:r w:rsidR="00B05B73">
        <w:rPr>
          <w:lang w:val="en-US"/>
        </w:rPr>
        <w:t xml:space="preserve"> and a</w:t>
      </w:r>
      <w:r w:rsidRPr="00C14433">
        <w:rPr>
          <w:lang w:val="en-US"/>
        </w:rPr>
        <w:t xml:space="preserve"> measurement reference signal may also be included. In addition, other channel such as </w:t>
      </w:r>
      <w:r w:rsidR="00C0787A">
        <w:rPr>
          <w:lang w:val="en-US"/>
        </w:rPr>
        <w:t>pa</w:t>
      </w:r>
      <w:r w:rsidR="000600DD">
        <w:rPr>
          <w:lang w:val="en-US"/>
        </w:rPr>
        <w:t xml:space="preserve">ging channel </w:t>
      </w:r>
      <w:r w:rsidRPr="00C14433">
        <w:rPr>
          <w:lang w:val="en-US"/>
        </w:rPr>
        <w:t xml:space="preserve">may be multiplexed in the SS block. </w:t>
      </w:r>
    </w:p>
    <w:p w14:paraId="6D98632A" w14:textId="4FD927CD" w:rsidR="00F63236" w:rsidRPr="00E442BD" w:rsidRDefault="00F63236" w:rsidP="00C878C1">
      <w:pPr>
        <w:rPr>
          <w:szCs w:val="22"/>
        </w:rPr>
      </w:pPr>
      <w:r>
        <w:t xml:space="preserve">An SS </w:t>
      </w:r>
      <w:r w:rsidR="00E442BD">
        <w:t>block index</w:t>
      </w:r>
      <w:r>
        <w:t xml:space="preserve"> indication may be used t</w:t>
      </w:r>
      <w:r w:rsidR="000C606F">
        <w:t>o identify a</w:t>
      </w:r>
      <w:r>
        <w:t xml:space="preserve"> SS block</w:t>
      </w:r>
      <w:r w:rsidR="000C606F">
        <w:t xml:space="preserve">s </w:t>
      </w:r>
      <w:r>
        <w:t>with respect to a radio frame, an SS burst and/</w:t>
      </w:r>
      <w:r w:rsidRPr="00E442BD">
        <w:rPr>
          <w:szCs w:val="22"/>
        </w:rPr>
        <w:t xml:space="preserve">or an SS burst set. </w:t>
      </w:r>
    </w:p>
    <w:p w14:paraId="6D8E2773" w14:textId="49C9FA44" w:rsidR="00F63236" w:rsidRPr="00E442BD" w:rsidRDefault="00B05B73" w:rsidP="00E442BD">
      <w:pPr>
        <w:pStyle w:val="ListParagraph"/>
        <w:numPr>
          <w:ilvl w:val="0"/>
          <w:numId w:val="47"/>
        </w:numPr>
        <w:jc w:val="both"/>
        <w:rPr>
          <w:rFonts w:ascii="Times New Roman" w:hAnsi="Times New Roman"/>
        </w:rPr>
      </w:pPr>
      <w:r w:rsidRPr="00E442BD">
        <w:rPr>
          <w:rFonts w:ascii="Times New Roman" w:hAnsi="Times New Roman"/>
        </w:rPr>
        <w:t>An SS</w:t>
      </w:r>
      <w:r w:rsidR="00C878C1" w:rsidRPr="00E442BD">
        <w:rPr>
          <w:rFonts w:ascii="Times New Roman" w:hAnsi="Times New Roman"/>
        </w:rPr>
        <w:t>-block may be defined with respect to</w:t>
      </w:r>
      <w:r w:rsidR="00331E94" w:rsidRPr="00E442BD">
        <w:rPr>
          <w:rFonts w:ascii="Times New Roman" w:hAnsi="Times New Roman"/>
        </w:rPr>
        <w:t xml:space="preserve"> the</w:t>
      </w:r>
      <w:r w:rsidR="00C878C1" w:rsidRPr="00E442BD">
        <w:rPr>
          <w:rFonts w:ascii="Times New Roman" w:hAnsi="Times New Roman"/>
        </w:rPr>
        <w:t xml:space="preserve"> radio frame. In this case, </w:t>
      </w:r>
      <w:r w:rsidR="00331E94" w:rsidRPr="00E442BD">
        <w:rPr>
          <w:rFonts w:ascii="Times New Roman" w:hAnsi="Times New Roman"/>
        </w:rPr>
        <w:t xml:space="preserve">the </w:t>
      </w:r>
      <w:r w:rsidR="00C878C1" w:rsidRPr="00E442BD">
        <w:rPr>
          <w:rFonts w:ascii="Times New Roman" w:hAnsi="Times New Roman"/>
        </w:rPr>
        <w:t xml:space="preserve">SS-block index may be indicated within </w:t>
      </w:r>
      <w:r w:rsidR="00331E94" w:rsidRPr="00E442BD">
        <w:rPr>
          <w:rFonts w:ascii="Times New Roman" w:hAnsi="Times New Roman"/>
        </w:rPr>
        <w:t xml:space="preserve">the </w:t>
      </w:r>
      <w:r w:rsidR="00C878C1" w:rsidRPr="00E442BD">
        <w:rPr>
          <w:rFonts w:ascii="Times New Roman" w:hAnsi="Times New Roman"/>
        </w:rPr>
        <w:t xml:space="preserve">radio frame. </w:t>
      </w:r>
      <w:r w:rsidRPr="00E442BD">
        <w:rPr>
          <w:rFonts w:ascii="Times New Roman" w:hAnsi="Times New Roman"/>
        </w:rPr>
        <w:t>An SS</w:t>
      </w:r>
      <w:r w:rsidR="00C878C1" w:rsidRPr="00E442BD">
        <w:rPr>
          <w:rFonts w:ascii="Times New Roman" w:hAnsi="Times New Roman"/>
        </w:rPr>
        <w:t xml:space="preserve">-block index may be a time index for </w:t>
      </w:r>
      <w:r w:rsidRPr="00E442BD">
        <w:rPr>
          <w:rFonts w:ascii="Times New Roman" w:hAnsi="Times New Roman"/>
        </w:rPr>
        <w:t>an SS</w:t>
      </w:r>
      <w:r w:rsidR="00C878C1" w:rsidRPr="00E442BD">
        <w:rPr>
          <w:rFonts w:ascii="Times New Roman" w:hAnsi="Times New Roman"/>
        </w:rPr>
        <w:t>-block. The time index for</w:t>
      </w:r>
      <w:r w:rsidR="00331E94" w:rsidRPr="00E442BD">
        <w:rPr>
          <w:rFonts w:ascii="Times New Roman" w:hAnsi="Times New Roman"/>
        </w:rPr>
        <w:t xml:space="preserve"> </w:t>
      </w:r>
      <w:r w:rsidRPr="00E442BD">
        <w:rPr>
          <w:rFonts w:ascii="Times New Roman" w:hAnsi="Times New Roman"/>
        </w:rPr>
        <w:t>an SS</w:t>
      </w:r>
      <w:r w:rsidR="00C878C1" w:rsidRPr="00E442BD">
        <w:rPr>
          <w:rFonts w:ascii="Times New Roman" w:hAnsi="Times New Roman"/>
        </w:rPr>
        <w:t xml:space="preserve">-block within a radio frame may be used to identify each SS block within the radio frame. </w:t>
      </w:r>
    </w:p>
    <w:p w14:paraId="75B4D127" w14:textId="4C214226" w:rsidR="000C606F" w:rsidRPr="00E442BD" w:rsidRDefault="00C878C1" w:rsidP="00E442BD">
      <w:pPr>
        <w:pStyle w:val="ListParagraph"/>
        <w:numPr>
          <w:ilvl w:val="0"/>
          <w:numId w:val="47"/>
        </w:numPr>
        <w:jc w:val="both"/>
        <w:rPr>
          <w:rFonts w:ascii="Times New Roman" w:hAnsi="Times New Roman"/>
        </w:rPr>
      </w:pPr>
      <w:proofErr w:type="gramStart"/>
      <w:r w:rsidRPr="00E442BD">
        <w:rPr>
          <w:rFonts w:ascii="Times New Roman" w:hAnsi="Times New Roman"/>
        </w:rPr>
        <w:t>Alternatively</w:t>
      </w:r>
      <w:proofErr w:type="gramEnd"/>
      <w:r w:rsidRPr="00E442BD">
        <w:rPr>
          <w:rFonts w:ascii="Times New Roman" w:hAnsi="Times New Roman"/>
        </w:rPr>
        <w:t xml:space="preserve"> </w:t>
      </w:r>
      <w:r w:rsidR="00B05B73" w:rsidRPr="00E442BD">
        <w:rPr>
          <w:rFonts w:ascii="Times New Roman" w:hAnsi="Times New Roman"/>
        </w:rPr>
        <w:t>an SS</w:t>
      </w:r>
      <w:r w:rsidRPr="00E442BD">
        <w:rPr>
          <w:rFonts w:ascii="Times New Roman" w:hAnsi="Times New Roman"/>
        </w:rPr>
        <w:t xml:space="preserve"> block may be defined with respect to </w:t>
      </w:r>
      <w:r w:rsidR="00331E94" w:rsidRPr="00E442BD">
        <w:rPr>
          <w:rFonts w:ascii="Times New Roman" w:hAnsi="Times New Roman"/>
        </w:rPr>
        <w:t xml:space="preserve">the </w:t>
      </w:r>
      <w:r w:rsidRPr="00E442BD">
        <w:rPr>
          <w:rFonts w:ascii="Times New Roman" w:hAnsi="Times New Roman"/>
        </w:rPr>
        <w:t xml:space="preserve">SS burst. </w:t>
      </w:r>
      <w:r w:rsidR="00B05B73" w:rsidRPr="00E442BD">
        <w:rPr>
          <w:rFonts w:ascii="Times New Roman" w:hAnsi="Times New Roman"/>
        </w:rPr>
        <w:t>A</w:t>
      </w:r>
      <w:r w:rsidR="00F63236" w:rsidRPr="00E442BD">
        <w:rPr>
          <w:rFonts w:ascii="Times New Roman" w:hAnsi="Times New Roman"/>
        </w:rPr>
        <w:t>n</w:t>
      </w:r>
      <w:r w:rsidR="00B05B73" w:rsidRPr="00E442BD">
        <w:rPr>
          <w:rFonts w:ascii="Times New Roman" w:hAnsi="Times New Roman"/>
        </w:rPr>
        <w:t xml:space="preserve"> SS</w:t>
      </w:r>
      <w:r w:rsidRPr="00E442BD">
        <w:rPr>
          <w:rFonts w:ascii="Times New Roman" w:hAnsi="Times New Roman"/>
        </w:rPr>
        <w:t xml:space="preserve"> burst may be defined with respect to</w:t>
      </w:r>
      <w:r w:rsidR="00331E94" w:rsidRPr="00E442BD">
        <w:rPr>
          <w:rFonts w:ascii="Times New Roman" w:hAnsi="Times New Roman"/>
        </w:rPr>
        <w:t xml:space="preserve"> </w:t>
      </w:r>
      <w:r w:rsidR="00B05B73" w:rsidRPr="00E442BD">
        <w:rPr>
          <w:rFonts w:ascii="Times New Roman" w:hAnsi="Times New Roman"/>
        </w:rPr>
        <w:t>an SS</w:t>
      </w:r>
      <w:r w:rsidRPr="00E442BD">
        <w:rPr>
          <w:rFonts w:ascii="Times New Roman" w:hAnsi="Times New Roman"/>
        </w:rPr>
        <w:t xml:space="preserve"> burst set. A time index may be used that is specific to </w:t>
      </w:r>
      <w:r w:rsidR="00B05B73" w:rsidRPr="00E442BD">
        <w:rPr>
          <w:rFonts w:ascii="Times New Roman" w:hAnsi="Times New Roman"/>
        </w:rPr>
        <w:t>an SS</w:t>
      </w:r>
      <w:r w:rsidRPr="00E442BD">
        <w:rPr>
          <w:rFonts w:ascii="Times New Roman" w:hAnsi="Times New Roman"/>
        </w:rPr>
        <w:t>-block within an SS-burst, and another time index may be used for SS burst index that is spe</w:t>
      </w:r>
      <w:r w:rsidR="00331E94" w:rsidRPr="00E442BD">
        <w:rPr>
          <w:rFonts w:ascii="Times New Roman" w:hAnsi="Times New Roman"/>
        </w:rPr>
        <w:t xml:space="preserve">cific to each SS burst within </w:t>
      </w:r>
      <w:r w:rsidR="00B05B73" w:rsidRPr="00E442BD">
        <w:rPr>
          <w:rFonts w:ascii="Times New Roman" w:hAnsi="Times New Roman"/>
        </w:rPr>
        <w:t>an SS</w:t>
      </w:r>
      <w:r w:rsidRPr="00E442BD">
        <w:rPr>
          <w:rFonts w:ascii="Times New Roman" w:hAnsi="Times New Roman"/>
        </w:rPr>
        <w:t xml:space="preserve">-burst </w:t>
      </w:r>
      <w:proofErr w:type="spellStart"/>
      <w:proofErr w:type="gramStart"/>
      <w:r w:rsidRPr="00E442BD">
        <w:rPr>
          <w:rFonts w:ascii="Times New Roman" w:hAnsi="Times New Roman"/>
        </w:rPr>
        <w:t>set.</w:t>
      </w:r>
      <w:r w:rsidR="000C606F" w:rsidRPr="00E442BD">
        <w:rPr>
          <w:rFonts w:ascii="Times New Roman" w:hAnsi="Times New Roman"/>
        </w:rPr>
        <w:t>The</w:t>
      </w:r>
      <w:proofErr w:type="spellEnd"/>
      <w:proofErr w:type="gramEnd"/>
      <w:r w:rsidR="000C606F" w:rsidRPr="00E442BD">
        <w:rPr>
          <w:rFonts w:ascii="Times New Roman" w:hAnsi="Times New Roman"/>
        </w:rPr>
        <w:t xml:space="preserve"> </w:t>
      </w:r>
      <w:r w:rsidRPr="00E442BD">
        <w:rPr>
          <w:rFonts w:ascii="Times New Roman" w:hAnsi="Times New Roman"/>
        </w:rPr>
        <w:t xml:space="preserve">SS burst index may be common across SS blocks in each SS burst. In this case, </w:t>
      </w:r>
      <w:r w:rsidR="000C606F" w:rsidRPr="00E442BD">
        <w:rPr>
          <w:rFonts w:ascii="Times New Roman" w:hAnsi="Times New Roman"/>
        </w:rPr>
        <w:t xml:space="preserve">an </w:t>
      </w:r>
      <w:r w:rsidRPr="00E442BD">
        <w:rPr>
          <w:rFonts w:ascii="Times New Roman" w:hAnsi="Times New Roman"/>
        </w:rPr>
        <w:t xml:space="preserve">SS-block index may be indicated within </w:t>
      </w:r>
      <w:r w:rsidR="000C606F" w:rsidRPr="00E442BD">
        <w:rPr>
          <w:rFonts w:ascii="Times New Roman" w:hAnsi="Times New Roman"/>
        </w:rPr>
        <w:t xml:space="preserve">an </w:t>
      </w:r>
      <w:r w:rsidRPr="00E442BD">
        <w:rPr>
          <w:rFonts w:ascii="Times New Roman" w:hAnsi="Times New Roman"/>
        </w:rPr>
        <w:t xml:space="preserve">SS burst and </w:t>
      </w:r>
      <w:r w:rsidR="000C606F" w:rsidRPr="00E442BD">
        <w:rPr>
          <w:rFonts w:ascii="Times New Roman" w:hAnsi="Times New Roman"/>
        </w:rPr>
        <w:t xml:space="preserve">an </w:t>
      </w:r>
      <w:r w:rsidRPr="00E442BD">
        <w:rPr>
          <w:rFonts w:ascii="Times New Roman" w:hAnsi="Times New Roman"/>
        </w:rPr>
        <w:t xml:space="preserve">SS-burst index may be indicated within </w:t>
      </w:r>
      <w:r w:rsidR="000C606F" w:rsidRPr="00E442BD">
        <w:rPr>
          <w:rFonts w:ascii="Times New Roman" w:hAnsi="Times New Roman"/>
        </w:rPr>
        <w:t xml:space="preserve">an </w:t>
      </w:r>
      <w:r w:rsidRPr="00E442BD">
        <w:rPr>
          <w:rFonts w:ascii="Times New Roman" w:hAnsi="Times New Roman"/>
        </w:rPr>
        <w:t xml:space="preserve">SS-burst set. </w:t>
      </w:r>
    </w:p>
    <w:p w14:paraId="3D307F96" w14:textId="6CA49ABA" w:rsidR="00C878C1" w:rsidRDefault="00C878C1" w:rsidP="00E442BD">
      <w:pPr>
        <w:pStyle w:val="ListParagraph"/>
        <w:numPr>
          <w:ilvl w:val="0"/>
          <w:numId w:val="47"/>
        </w:numPr>
        <w:jc w:val="both"/>
        <w:rPr>
          <w:rFonts w:ascii="Times New Roman" w:hAnsi="Times New Roman"/>
        </w:rPr>
      </w:pPr>
      <w:proofErr w:type="gramStart"/>
      <w:r w:rsidRPr="00E442BD">
        <w:rPr>
          <w:rFonts w:ascii="Times New Roman" w:hAnsi="Times New Roman"/>
        </w:rPr>
        <w:t>Furthermore</w:t>
      </w:r>
      <w:proofErr w:type="gramEnd"/>
      <w:r w:rsidRPr="00E442BD">
        <w:rPr>
          <w:rFonts w:ascii="Times New Roman" w:hAnsi="Times New Roman"/>
        </w:rPr>
        <w:t xml:space="preserve"> the SS-block may be defined with respect to</w:t>
      </w:r>
      <w:r w:rsidR="00331E94" w:rsidRPr="00E442BD">
        <w:rPr>
          <w:rFonts w:ascii="Times New Roman" w:hAnsi="Times New Roman"/>
        </w:rPr>
        <w:t xml:space="preserve"> </w:t>
      </w:r>
      <w:r w:rsidR="00B05B73" w:rsidRPr="00E442BD">
        <w:rPr>
          <w:rFonts w:ascii="Times New Roman" w:hAnsi="Times New Roman"/>
        </w:rPr>
        <w:t>an SS</w:t>
      </w:r>
      <w:r w:rsidRPr="00E442BD">
        <w:rPr>
          <w:rFonts w:ascii="Times New Roman" w:hAnsi="Times New Roman"/>
        </w:rPr>
        <w:t xml:space="preserve">-burst set. In this case, </w:t>
      </w:r>
      <w:r w:rsidR="00331E94" w:rsidRPr="00E442BD">
        <w:rPr>
          <w:rFonts w:ascii="Times New Roman" w:hAnsi="Times New Roman"/>
        </w:rPr>
        <w:t xml:space="preserve">the </w:t>
      </w:r>
      <w:r w:rsidRPr="00E442BD">
        <w:rPr>
          <w:rFonts w:ascii="Times New Roman" w:hAnsi="Times New Roman"/>
        </w:rPr>
        <w:t>SS-block index may be indicated within</w:t>
      </w:r>
      <w:r w:rsidR="00331E94" w:rsidRPr="00E442BD">
        <w:rPr>
          <w:rFonts w:ascii="Times New Roman" w:hAnsi="Times New Roman"/>
        </w:rPr>
        <w:t xml:space="preserve"> </w:t>
      </w:r>
      <w:r w:rsidR="00B05B73" w:rsidRPr="00E442BD">
        <w:rPr>
          <w:rFonts w:ascii="Times New Roman" w:hAnsi="Times New Roman"/>
        </w:rPr>
        <w:t>an SS</w:t>
      </w:r>
      <w:r w:rsidRPr="00E442BD">
        <w:rPr>
          <w:rFonts w:ascii="Times New Roman" w:hAnsi="Times New Roman"/>
        </w:rPr>
        <w:t xml:space="preserve"> burst set. The time index for SS-block within </w:t>
      </w:r>
      <w:r w:rsidR="00B05B73" w:rsidRPr="00E442BD">
        <w:rPr>
          <w:rFonts w:ascii="Times New Roman" w:hAnsi="Times New Roman"/>
        </w:rPr>
        <w:t>an SS</w:t>
      </w:r>
      <w:r w:rsidRPr="00E442BD">
        <w:rPr>
          <w:rFonts w:ascii="Times New Roman" w:hAnsi="Times New Roman"/>
        </w:rPr>
        <w:t xml:space="preserve"> burst set may be used to identify each SS block within the SS burst set. SS time index may be indicated using either local or global index indication.</w:t>
      </w:r>
    </w:p>
    <w:p w14:paraId="01D0B8C0" w14:textId="77777777" w:rsidR="00E442BD" w:rsidRPr="00E442BD" w:rsidRDefault="00E442BD" w:rsidP="00E442BD">
      <w:pPr>
        <w:pStyle w:val="ListParagraph"/>
        <w:ind w:left="360"/>
        <w:jc w:val="both"/>
        <w:rPr>
          <w:rFonts w:ascii="Times New Roman" w:hAnsi="Times New Roman"/>
        </w:rPr>
      </w:pPr>
    </w:p>
    <w:p w14:paraId="6395C08B" w14:textId="24C2796F" w:rsidR="00A34775" w:rsidRPr="00E442BD" w:rsidRDefault="00331E94" w:rsidP="004657AE">
      <w:pPr>
        <w:rPr>
          <w:szCs w:val="22"/>
          <w:lang w:val="en-US"/>
        </w:rPr>
      </w:pPr>
      <w:r w:rsidRPr="00E442BD">
        <w:rPr>
          <w:szCs w:val="22"/>
          <w:lang w:val="en-US"/>
        </w:rPr>
        <w:t xml:space="preserve">The </w:t>
      </w:r>
      <w:r w:rsidR="00A34775" w:rsidRPr="00E442BD">
        <w:rPr>
          <w:szCs w:val="22"/>
          <w:lang w:val="en-US"/>
        </w:rPr>
        <w:t xml:space="preserve">SS block index may be indicated using NR-SS, NR-PBCH, </w:t>
      </w:r>
      <w:r w:rsidR="00EE6B2B" w:rsidRPr="00E442BD">
        <w:rPr>
          <w:szCs w:val="22"/>
          <w:lang w:val="en-US"/>
        </w:rPr>
        <w:t xml:space="preserve">another type NR-PBCH, e.g., secondary NR-PBCH, or </w:t>
      </w:r>
      <w:r w:rsidR="00A34775" w:rsidRPr="00E442BD">
        <w:rPr>
          <w:szCs w:val="22"/>
          <w:lang w:val="en-US"/>
        </w:rPr>
        <w:t>anothe</w:t>
      </w:r>
      <w:r w:rsidR="00EE6B2B" w:rsidRPr="00E442BD">
        <w:rPr>
          <w:szCs w:val="22"/>
          <w:lang w:val="en-US"/>
        </w:rPr>
        <w:t>r type NR-SS, e.g., third NR-SS</w:t>
      </w:r>
      <w:r w:rsidR="00A34775" w:rsidRPr="00E442BD">
        <w:rPr>
          <w:szCs w:val="22"/>
          <w:lang w:val="en-US"/>
        </w:rPr>
        <w:t xml:space="preserve">. </w:t>
      </w:r>
      <w:r w:rsidR="00F63236" w:rsidRPr="00E442BD">
        <w:rPr>
          <w:szCs w:val="22"/>
          <w:lang w:val="en-US"/>
        </w:rPr>
        <w:t xml:space="preserve">An </w:t>
      </w:r>
      <w:r w:rsidR="00EE6B2B" w:rsidRPr="00E442BD">
        <w:rPr>
          <w:szCs w:val="22"/>
          <w:lang w:val="en-US"/>
        </w:rPr>
        <w:t>SS block index may be indicated using implicit or explicit methods in</w:t>
      </w:r>
      <w:r w:rsidR="00F63236" w:rsidRPr="00E442BD">
        <w:rPr>
          <w:szCs w:val="22"/>
          <w:lang w:val="en-US"/>
        </w:rPr>
        <w:t xml:space="preserve"> the</w:t>
      </w:r>
      <w:r w:rsidR="00EE6B2B" w:rsidRPr="00E442BD">
        <w:rPr>
          <w:szCs w:val="22"/>
          <w:lang w:val="en-US"/>
        </w:rPr>
        <w:t xml:space="preserve"> NR-SS or NR-PBCH. For example, w</w:t>
      </w:r>
      <w:r w:rsidR="00A34775" w:rsidRPr="00E442BD">
        <w:rPr>
          <w:szCs w:val="22"/>
          <w:lang w:val="en-US"/>
        </w:rPr>
        <w:t xml:space="preserve">hen </w:t>
      </w:r>
      <w:r w:rsidR="000C606F" w:rsidRPr="00E442BD">
        <w:rPr>
          <w:szCs w:val="22"/>
          <w:lang w:val="en-US"/>
        </w:rPr>
        <w:t xml:space="preserve">an </w:t>
      </w:r>
      <w:r w:rsidR="00A34775" w:rsidRPr="00E442BD">
        <w:rPr>
          <w:szCs w:val="22"/>
          <w:lang w:val="en-US"/>
        </w:rPr>
        <w:t>SS block i</w:t>
      </w:r>
      <w:r w:rsidR="00EE6B2B" w:rsidRPr="00E442BD">
        <w:rPr>
          <w:szCs w:val="22"/>
          <w:lang w:val="en-US"/>
        </w:rPr>
        <w:t>ndex is indicated using</w:t>
      </w:r>
      <w:r w:rsidR="00F63236" w:rsidRPr="00E442BD">
        <w:rPr>
          <w:szCs w:val="22"/>
          <w:lang w:val="en-US"/>
        </w:rPr>
        <w:t xml:space="preserve"> the</w:t>
      </w:r>
      <w:r w:rsidR="00EE6B2B" w:rsidRPr="00E442BD">
        <w:rPr>
          <w:szCs w:val="22"/>
          <w:lang w:val="en-US"/>
        </w:rPr>
        <w:t xml:space="preserve"> NR-PBCH or</w:t>
      </w:r>
      <w:r w:rsidR="00A34775" w:rsidRPr="00E442BD">
        <w:rPr>
          <w:szCs w:val="22"/>
          <w:lang w:val="en-US"/>
        </w:rPr>
        <w:t xml:space="preserve"> </w:t>
      </w:r>
      <w:r w:rsidR="00EE6B2B" w:rsidRPr="00E442BD">
        <w:rPr>
          <w:szCs w:val="22"/>
          <w:lang w:val="en-US"/>
        </w:rPr>
        <w:t xml:space="preserve">secondary </w:t>
      </w:r>
      <w:r w:rsidR="00A34775" w:rsidRPr="00E442BD">
        <w:rPr>
          <w:szCs w:val="22"/>
          <w:lang w:val="en-US"/>
        </w:rPr>
        <w:t xml:space="preserve">NR-PBCH, </w:t>
      </w:r>
      <w:r w:rsidR="00F63236" w:rsidRPr="00E442BD">
        <w:rPr>
          <w:szCs w:val="22"/>
          <w:lang w:val="en-US"/>
        </w:rPr>
        <w:t xml:space="preserve">the </w:t>
      </w:r>
      <w:r w:rsidR="00A34775" w:rsidRPr="00E442BD">
        <w:rPr>
          <w:szCs w:val="22"/>
          <w:lang w:val="en-US"/>
        </w:rPr>
        <w:t>SS block index may be carried in</w:t>
      </w:r>
      <w:r w:rsidR="00EE6B2B" w:rsidRPr="00E442BD">
        <w:rPr>
          <w:szCs w:val="22"/>
          <w:lang w:val="en-US"/>
        </w:rPr>
        <w:t xml:space="preserve"> </w:t>
      </w:r>
      <w:r w:rsidR="00F63236" w:rsidRPr="00E442BD">
        <w:rPr>
          <w:szCs w:val="22"/>
          <w:lang w:val="en-US"/>
        </w:rPr>
        <w:t xml:space="preserve">the </w:t>
      </w:r>
      <w:r w:rsidR="00EE6B2B" w:rsidRPr="00E442BD">
        <w:rPr>
          <w:szCs w:val="22"/>
          <w:lang w:val="en-US"/>
        </w:rPr>
        <w:t xml:space="preserve">payload of those PBCH </w:t>
      </w:r>
      <w:r w:rsidR="00A34775" w:rsidRPr="00E442BD">
        <w:rPr>
          <w:szCs w:val="22"/>
          <w:lang w:val="en-US"/>
        </w:rPr>
        <w:t xml:space="preserve">channel. </w:t>
      </w:r>
      <w:r w:rsidR="00946CA1" w:rsidRPr="00E442BD">
        <w:rPr>
          <w:rFonts w:eastAsia="MS Mincho"/>
          <w:szCs w:val="22"/>
          <w:lang w:val="en-US" w:eastAsia="ja-JP"/>
        </w:rPr>
        <w:t xml:space="preserve">Some aspects for NR-PBCH were discussed in </w:t>
      </w:r>
      <w:r w:rsidR="00946CA1" w:rsidRPr="00E442BD">
        <w:rPr>
          <w:rFonts w:eastAsia="MS Mincho"/>
          <w:szCs w:val="22"/>
          <w:lang w:val="en-US" w:eastAsia="ja-JP"/>
        </w:rPr>
        <w:fldChar w:fldCharType="begin"/>
      </w:r>
      <w:r w:rsidR="00946CA1" w:rsidRPr="00E442BD">
        <w:rPr>
          <w:rFonts w:eastAsia="MS Mincho"/>
          <w:szCs w:val="22"/>
          <w:lang w:val="en-US" w:eastAsia="ja-JP"/>
        </w:rPr>
        <w:instrText xml:space="preserve"> REF _Ref473991131 \r \h </w:instrText>
      </w:r>
      <w:r w:rsidR="00E442BD" w:rsidRPr="00E442BD">
        <w:rPr>
          <w:rFonts w:eastAsia="MS Mincho"/>
          <w:szCs w:val="22"/>
          <w:lang w:val="en-US" w:eastAsia="ja-JP"/>
        </w:rPr>
        <w:instrText xml:space="preserve"> \* MERGEFORMAT </w:instrText>
      </w:r>
      <w:r w:rsidR="00946CA1" w:rsidRPr="00E442BD">
        <w:rPr>
          <w:rFonts w:eastAsia="MS Mincho"/>
          <w:szCs w:val="22"/>
          <w:lang w:val="en-US" w:eastAsia="ja-JP"/>
        </w:rPr>
      </w:r>
      <w:r w:rsidR="00946CA1" w:rsidRPr="00E442BD">
        <w:rPr>
          <w:rFonts w:eastAsia="MS Mincho"/>
          <w:szCs w:val="22"/>
          <w:lang w:val="en-US" w:eastAsia="ja-JP"/>
        </w:rPr>
        <w:fldChar w:fldCharType="separate"/>
      </w:r>
      <w:r w:rsidR="00946CA1" w:rsidRPr="00E442BD">
        <w:rPr>
          <w:rFonts w:eastAsia="MS Mincho"/>
          <w:szCs w:val="22"/>
          <w:lang w:val="en-US" w:eastAsia="ja-JP"/>
        </w:rPr>
        <w:t>[8]</w:t>
      </w:r>
      <w:r w:rsidR="00946CA1" w:rsidRPr="00E442BD">
        <w:rPr>
          <w:rFonts w:eastAsia="MS Mincho"/>
          <w:szCs w:val="22"/>
          <w:lang w:val="en-US" w:eastAsia="ja-JP"/>
        </w:rPr>
        <w:fldChar w:fldCharType="end"/>
      </w:r>
      <w:r w:rsidR="00946CA1" w:rsidRPr="00E442BD">
        <w:rPr>
          <w:rFonts w:eastAsia="MS Mincho"/>
          <w:szCs w:val="22"/>
          <w:lang w:val="en-US" w:eastAsia="ja-JP"/>
        </w:rPr>
        <w:t>.</w:t>
      </w:r>
    </w:p>
    <w:p w14:paraId="79BDC401" w14:textId="77777777" w:rsidR="004657AE" w:rsidRDefault="004657AE" w:rsidP="006932E9">
      <w:pPr>
        <w:rPr>
          <w:b/>
          <w:i/>
          <w:lang w:val="en-US"/>
        </w:rPr>
      </w:pPr>
    </w:p>
    <w:p w14:paraId="39E582C3" w14:textId="077D803C" w:rsidR="00DC0827" w:rsidRDefault="00DC0827" w:rsidP="006932E9">
      <w:pPr>
        <w:rPr>
          <w:b/>
          <w:i/>
          <w:lang w:val="en-US"/>
        </w:rPr>
      </w:pPr>
      <w:r w:rsidRPr="00DB64EE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2</w:t>
      </w:r>
      <w:r w:rsidRPr="00DB64EE">
        <w:rPr>
          <w:b/>
          <w:i/>
          <w:lang w:val="en-US"/>
        </w:rPr>
        <w:t>:</w:t>
      </w:r>
      <w:r>
        <w:rPr>
          <w:b/>
          <w:i/>
          <w:lang w:val="en-US"/>
        </w:rPr>
        <w:t xml:space="preserve"> </w:t>
      </w:r>
      <w:r w:rsidRPr="0021104C">
        <w:rPr>
          <w:i/>
          <w:lang w:val="en-US"/>
        </w:rPr>
        <w:t xml:space="preserve">SS </w:t>
      </w:r>
      <w:r w:rsidR="00345C67">
        <w:rPr>
          <w:i/>
          <w:lang w:val="en-US"/>
        </w:rPr>
        <w:t>block</w:t>
      </w:r>
      <w:r w:rsidRPr="0021104C">
        <w:rPr>
          <w:i/>
          <w:lang w:val="en-US"/>
        </w:rPr>
        <w:t xml:space="preserve"> index </w:t>
      </w:r>
      <w:r>
        <w:rPr>
          <w:i/>
          <w:lang w:val="en-US"/>
        </w:rPr>
        <w:t xml:space="preserve">may be indicated </w:t>
      </w:r>
      <w:r w:rsidR="00345C67">
        <w:rPr>
          <w:i/>
          <w:lang w:val="en-US"/>
        </w:rPr>
        <w:t>with respect to SS burst, burst set or radio frame</w:t>
      </w:r>
      <w:r w:rsidRPr="0021104C">
        <w:rPr>
          <w:i/>
          <w:lang w:val="en-US"/>
        </w:rPr>
        <w:t>.</w:t>
      </w:r>
    </w:p>
    <w:p w14:paraId="384E9CDD" w14:textId="30475FC9" w:rsidR="00841A22" w:rsidRDefault="00841A22" w:rsidP="00841A22">
      <w:pPr>
        <w:rPr>
          <w:i/>
          <w:lang w:val="en-US"/>
        </w:rPr>
      </w:pPr>
      <w:r w:rsidRPr="00DB64EE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3</w:t>
      </w:r>
      <w:r w:rsidRPr="00DB64EE">
        <w:rPr>
          <w:b/>
          <w:i/>
          <w:lang w:val="en-US"/>
        </w:rPr>
        <w:t>:</w:t>
      </w:r>
      <w:r>
        <w:rPr>
          <w:b/>
          <w:i/>
          <w:lang w:val="en-US"/>
        </w:rPr>
        <w:t xml:space="preserve"> </w:t>
      </w:r>
      <w:r w:rsidRPr="00C019F8">
        <w:rPr>
          <w:i/>
          <w:lang w:val="en-US"/>
        </w:rPr>
        <w:t xml:space="preserve">SS block index may be indicated </w:t>
      </w:r>
      <w:r>
        <w:rPr>
          <w:i/>
          <w:lang w:val="en-US"/>
        </w:rPr>
        <w:t xml:space="preserve">either implicitly or explicitly </w:t>
      </w:r>
      <w:r w:rsidRPr="00C019F8">
        <w:rPr>
          <w:i/>
          <w:lang w:val="en-US"/>
        </w:rPr>
        <w:t xml:space="preserve">using </w:t>
      </w:r>
      <w:r w:rsidR="00345C67">
        <w:rPr>
          <w:i/>
          <w:lang w:val="en-US"/>
        </w:rPr>
        <w:t xml:space="preserve">at least </w:t>
      </w:r>
      <w:r w:rsidRPr="00C019F8">
        <w:rPr>
          <w:i/>
          <w:lang w:val="en-US"/>
        </w:rPr>
        <w:t xml:space="preserve">one </w:t>
      </w:r>
      <w:r>
        <w:rPr>
          <w:i/>
          <w:lang w:val="en-US"/>
        </w:rPr>
        <w:t>of the following signals: NR-SS or</w:t>
      </w:r>
      <w:r w:rsidRPr="00C019F8">
        <w:rPr>
          <w:i/>
          <w:lang w:val="en-US"/>
        </w:rPr>
        <w:t xml:space="preserve"> NR-PBCH.</w:t>
      </w:r>
      <w:r>
        <w:rPr>
          <w:i/>
          <w:lang w:val="en-US"/>
        </w:rPr>
        <w:t xml:space="preserve"> </w:t>
      </w:r>
    </w:p>
    <w:p w14:paraId="08E4606B" w14:textId="03B43EE2" w:rsidR="0078690B" w:rsidRPr="000D77AF" w:rsidRDefault="0078690B" w:rsidP="000D77AF"/>
    <w:p w14:paraId="596E93DF" w14:textId="5AF455CF" w:rsidR="00821C42" w:rsidRDefault="00356D3B" w:rsidP="00821C42">
      <w:pPr>
        <w:pStyle w:val="Heading1"/>
        <w:pBdr>
          <w:top w:val="single" w:sz="12" w:space="5" w:color="auto"/>
        </w:pBdr>
        <w:spacing w:after="120"/>
        <w:rPr>
          <w:sz w:val="32"/>
          <w:lang w:val="en-US"/>
        </w:rPr>
      </w:pPr>
      <w:r>
        <w:rPr>
          <w:sz w:val="32"/>
          <w:lang w:val="en-US"/>
        </w:rPr>
        <w:t>Conclusions</w:t>
      </w:r>
    </w:p>
    <w:p w14:paraId="12387865" w14:textId="64208FFA" w:rsidR="00F4232E" w:rsidRPr="00804113" w:rsidRDefault="00804113" w:rsidP="00F4232E">
      <w:pPr>
        <w:rPr>
          <w:i/>
          <w:szCs w:val="22"/>
        </w:rPr>
      </w:pPr>
      <w:r>
        <w:t>In this contribution, we consider</w:t>
      </w:r>
      <w:r w:rsidR="00BE3823">
        <w:t xml:space="preserve"> and discuss </w:t>
      </w:r>
      <w:r w:rsidR="00331E94">
        <w:t xml:space="preserve">the </w:t>
      </w:r>
      <w:r w:rsidR="00BE3823">
        <w:t xml:space="preserve">SS burst design </w:t>
      </w:r>
      <w:r>
        <w:t xml:space="preserve">for the initial access design and related observations for </w:t>
      </w:r>
      <w:r w:rsidR="00331E94">
        <w:t xml:space="preserve">the </w:t>
      </w:r>
      <w:r>
        <w:t>SS burst set composition and indication for single and multi-beam initial access.</w:t>
      </w:r>
      <w:r>
        <w:rPr>
          <w:i/>
          <w:szCs w:val="22"/>
        </w:rPr>
        <w:t xml:space="preserve"> </w:t>
      </w:r>
      <w:r w:rsidR="006B4CE3" w:rsidRPr="00637119">
        <w:t xml:space="preserve">Based on the </w:t>
      </w:r>
      <w:r w:rsidR="006B4CE3">
        <w:t>observations</w:t>
      </w:r>
      <w:r w:rsidR="006B4CE3" w:rsidRPr="00637119">
        <w:t xml:space="preserve">, we </w:t>
      </w:r>
      <w:r w:rsidR="006B4CE3">
        <w:t>have</w:t>
      </w:r>
      <w:r w:rsidR="006B4CE3" w:rsidRPr="00637119">
        <w:t xml:space="preserve"> the following</w:t>
      </w:r>
      <w:r w:rsidR="006B4CE3">
        <w:t xml:space="preserve"> proposals:</w:t>
      </w:r>
    </w:p>
    <w:p w14:paraId="6DCB8FCA" w14:textId="67CCE9B9" w:rsidR="00801014" w:rsidRDefault="00801014" w:rsidP="00801014">
      <w:pPr>
        <w:rPr>
          <w:i/>
          <w:lang w:val="en-US"/>
        </w:rPr>
      </w:pPr>
      <w:r w:rsidRPr="00DB64EE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1</w:t>
      </w:r>
      <w:r w:rsidRPr="00DB64EE">
        <w:rPr>
          <w:b/>
          <w:i/>
          <w:lang w:val="en-US"/>
        </w:rPr>
        <w:t>:</w:t>
      </w:r>
      <w:r>
        <w:rPr>
          <w:i/>
          <w:lang w:val="en-US"/>
        </w:rPr>
        <w:t xml:space="preserve"> SS burst set design and composition may be based on a SS burst, burst set or radio frame</w:t>
      </w:r>
      <w:r w:rsidRPr="00DB64EE">
        <w:rPr>
          <w:i/>
          <w:lang w:val="en-US"/>
        </w:rPr>
        <w:t>.</w:t>
      </w:r>
    </w:p>
    <w:p w14:paraId="7F2269DD" w14:textId="22F4C797" w:rsidR="00B35814" w:rsidRDefault="00B35814" w:rsidP="00801014">
      <w:pPr>
        <w:rPr>
          <w:b/>
          <w:i/>
          <w:lang w:val="en-US"/>
        </w:rPr>
      </w:pPr>
      <w:r w:rsidRPr="00DB64EE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2</w:t>
      </w:r>
      <w:r w:rsidRPr="00DB64EE">
        <w:rPr>
          <w:b/>
          <w:i/>
          <w:lang w:val="en-US"/>
        </w:rPr>
        <w:t>:</w:t>
      </w:r>
      <w:r>
        <w:rPr>
          <w:b/>
          <w:i/>
          <w:lang w:val="en-US"/>
        </w:rPr>
        <w:t xml:space="preserve"> </w:t>
      </w:r>
      <w:r w:rsidRPr="0021104C">
        <w:rPr>
          <w:i/>
          <w:lang w:val="en-US"/>
        </w:rPr>
        <w:t xml:space="preserve">SS </w:t>
      </w:r>
      <w:r>
        <w:rPr>
          <w:i/>
          <w:lang w:val="en-US"/>
        </w:rPr>
        <w:t>block</w:t>
      </w:r>
      <w:r w:rsidRPr="0021104C">
        <w:rPr>
          <w:i/>
          <w:lang w:val="en-US"/>
        </w:rPr>
        <w:t xml:space="preserve"> index </w:t>
      </w:r>
      <w:r>
        <w:rPr>
          <w:i/>
          <w:lang w:val="en-US"/>
        </w:rPr>
        <w:t>may be indicated with respect to SS burst, burst set or radio frame</w:t>
      </w:r>
      <w:r w:rsidRPr="0021104C">
        <w:rPr>
          <w:i/>
          <w:lang w:val="en-US"/>
        </w:rPr>
        <w:t>.</w:t>
      </w:r>
    </w:p>
    <w:p w14:paraId="2C38D717" w14:textId="6644461C" w:rsidR="00E442BD" w:rsidRDefault="00B35814" w:rsidP="00B35814">
      <w:pPr>
        <w:rPr>
          <w:i/>
          <w:lang w:val="en-US"/>
        </w:rPr>
      </w:pPr>
      <w:r w:rsidRPr="00DB64EE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3</w:t>
      </w:r>
      <w:r w:rsidRPr="00DB64EE">
        <w:rPr>
          <w:b/>
          <w:i/>
          <w:lang w:val="en-US"/>
        </w:rPr>
        <w:t>:</w:t>
      </w:r>
      <w:r>
        <w:rPr>
          <w:b/>
          <w:i/>
          <w:lang w:val="en-US"/>
        </w:rPr>
        <w:t xml:space="preserve"> </w:t>
      </w:r>
      <w:r w:rsidRPr="00C019F8">
        <w:rPr>
          <w:i/>
          <w:lang w:val="en-US"/>
        </w:rPr>
        <w:t xml:space="preserve">SS block index may be indicated </w:t>
      </w:r>
      <w:r>
        <w:rPr>
          <w:i/>
          <w:lang w:val="en-US"/>
        </w:rPr>
        <w:t xml:space="preserve">either implicitly or explicitly </w:t>
      </w:r>
      <w:r w:rsidRPr="00C019F8">
        <w:rPr>
          <w:i/>
          <w:lang w:val="en-US"/>
        </w:rPr>
        <w:t xml:space="preserve">using </w:t>
      </w:r>
      <w:r>
        <w:rPr>
          <w:i/>
          <w:lang w:val="en-US"/>
        </w:rPr>
        <w:t xml:space="preserve">at least </w:t>
      </w:r>
      <w:r w:rsidRPr="00C019F8">
        <w:rPr>
          <w:i/>
          <w:lang w:val="en-US"/>
        </w:rPr>
        <w:t xml:space="preserve">one </w:t>
      </w:r>
      <w:r>
        <w:rPr>
          <w:i/>
          <w:lang w:val="en-US"/>
        </w:rPr>
        <w:t>of the following signals: NR-SS or</w:t>
      </w:r>
      <w:r w:rsidRPr="00C019F8">
        <w:rPr>
          <w:i/>
          <w:lang w:val="en-US"/>
        </w:rPr>
        <w:t xml:space="preserve"> NR-PBCH.</w:t>
      </w:r>
      <w:r w:rsidR="00E442BD">
        <w:rPr>
          <w:i/>
          <w:lang w:val="en-US"/>
        </w:rPr>
        <w:t xml:space="preserve"> </w:t>
      </w:r>
    </w:p>
    <w:p w14:paraId="7A7E4D34" w14:textId="31CFB118" w:rsidR="00746CE2" w:rsidRPr="008E759F" w:rsidRDefault="00746CE2" w:rsidP="003242DD">
      <w:pPr>
        <w:rPr>
          <w:i/>
        </w:rPr>
      </w:pPr>
    </w:p>
    <w:p w14:paraId="1F110527" w14:textId="1AA0DCA9" w:rsidR="00840308" w:rsidRPr="00C85D19" w:rsidRDefault="00251B4A" w:rsidP="00C85D19">
      <w:pPr>
        <w:pStyle w:val="Heading1"/>
        <w:numPr>
          <w:ilvl w:val="0"/>
          <w:numId w:val="0"/>
        </w:numPr>
        <w:ind w:left="432" w:hanging="432"/>
        <w:rPr>
          <w:sz w:val="32"/>
          <w:lang w:val="en-US"/>
        </w:rPr>
      </w:pPr>
      <w:r w:rsidRPr="00077CF3">
        <w:rPr>
          <w:sz w:val="32"/>
          <w:lang w:val="en-US"/>
        </w:rPr>
        <w:t>References</w:t>
      </w:r>
    </w:p>
    <w:p w14:paraId="7607B49A" w14:textId="77777777" w:rsidR="00ED5D6F" w:rsidRPr="003F7152" w:rsidRDefault="00ED5D6F" w:rsidP="00ED5D6F">
      <w:pPr>
        <w:numPr>
          <w:ilvl w:val="0"/>
          <w:numId w:val="16"/>
        </w:numPr>
        <w:overflowPunct/>
        <w:autoSpaceDE/>
        <w:autoSpaceDN/>
        <w:adjustRightInd/>
        <w:spacing w:after="0" w:line="276" w:lineRule="auto"/>
        <w:textAlignment w:val="auto"/>
      </w:pPr>
      <w:bookmarkStart w:id="8" w:name="_Ref471659814"/>
      <w:bookmarkStart w:id="9" w:name="_Ref471598259"/>
      <w:bookmarkStart w:id="10" w:name="_Ref466018718"/>
      <w:r w:rsidRPr="00BC3E32">
        <w:t xml:space="preserve">Chairman’s </w:t>
      </w:r>
      <w:r w:rsidRPr="003F7152">
        <w:t xml:space="preserve">Notes, 3GPP TSG-RAN WG1 #86bis, </w:t>
      </w:r>
      <w:r w:rsidRPr="003F7152">
        <w:rPr>
          <w:szCs w:val="22"/>
          <w:lang w:val="en-US"/>
        </w:rPr>
        <w:t>10th - 14th October 2016, Lisbon, Portugal</w:t>
      </w:r>
      <w:bookmarkEnd w:id="8"/>
    </w:p>
    <w:p w14:paraId="27998F83" w14:textId="492349B7" w:rsidR="009A2C9B" w:rsidRDefault="009A2C9B" w:rsidP="001C4E49">
      <w:pPr>
        <w:numPr>
          <w:ilvl w:val="0"/>
          <w:numId w:val="16"/>
        </w:numPr>
        <w:overflowPunct/>
        <w:autoSpaceDE/>
        <w:autoSpaceDN/>
        <w:adjustRightInd/>
        <w:spacing w:after="0" w:line="276" w:lineRule="auto"/>
        <w:textAlignment w:val="auto"/>
      </w:pPr>
      <w:bookmarkStart w:id="11" w:name="_Ref471759828"/>
      <w:r w:rsidRPr="00BC3E32">
        <w:t>Chairm</w:t>
      </w:r>
      <w:r>
        <w:t>an’s Notes, 3GPP TSG-RAN WG1 #87, 14th – 18th November 2016, Reno</w:t>
      </w:r>
      <w:r w:rsidRPr="00BC3E32">
        <w:t xml:space="preserve">, </w:t>
      </w:r>
      <w:r>
        <w:t>USA</w:t>
      </w:r>
      <w:bookmarkEnd w:id="9"/>
      <w:bookmarkEnd w:id="11"/>
    </w:p>
    <w:p w14:paraId="10F237B3" w14:textId="0EF14067" w:rsidR="00C85D19" w:rsidRDefault="00840308" w:rsidP="001C4E49">
      <w:pPr>
        <w:pStyle w:val="Reference"/>
        <w:numPr>
          <w:ilvl w:val="0"/>
          <w:numId w:val="16"/>
        </w:numPr>
        <w:spacing w:after="0"/>
      </w:pPr>
      <w:bookmarkStart w:id="12" w:name="_Ref460871264"/>
      <w:bookmarkEnd w:id="10"/>
      <w:r w:rsidRPr="00F80052">
        <w:t>Chairman’s Notes, 3GPP TSG-RAN WG1 #86, 22nd – 26th August 2016, Gothenburg, Sweden</w:t>
      </w:r>
      <w:bookmarkStart w:id="13" w:name="_Ref458702429"/>
      <w:bookmarkStart w:id="14" w:name="_Ref458702606"/>
      <w:bookmarkStart w:id="15" w:name="_Ref458702426"/>
      <w:bookmarkEnd w:id="12"/>
    </w:p>
    <w:p w14:paraId="58406DE8" w14:textId="0D45936B" w:rsidR="009017BF" w:rsidRPr="00F80052" w:rsidRDefault="009017BF" w:rsidP="001C4E49">
      <w:pPr>
        <w:pStyle w:val="Reference"/>
        <w:numPr>
          <w:ilvl w:val="0"/>
          <w:numId w:val="16"/>
        </w:numPr>
        <w:spacing w:after="0"/>
      </w:pPr>
      <w:bookmarkStart w:id="16" w:name="_Ref473842049"/>
      <w:r w:rsidRPr="00BC3E32">
        <w:t>Chairm</w:t>
      </w:r>
      <w:r>
        <w:t>an’s Notes, 3GPP TSG-RAN WG1 NR Ad-Hoc</w:t>
      </w:r>
      <w:r w:rsidRPr="00BC3E32">
        <w:t xml:space="preserve">, </w:t>
      </w:r>
      <w:r>
        <w:t>16th – 20th January 2017, Spokane, USA</w:t>
      </w:r>
      <w:bookmarkEnd w:id="16"/>
    </w:p>
    <w:p w14:paraId="1854B5B7" w14:textId="24792FD2" w:rsidR="0060538E" w:rsidRPr="00F86DAB" w:rsidRDefault="0060538E" w:rsidP="001C4E49">
      <w:pPr>
        <w:pStyle w:val="Reference"/>
        <w:numPr>
          <w:ilvl w:val="0"/>
          <w:numId w:val="16"/>
        </w:numPr>
        <w:spacing w:after="0"/>
        <w:rPr>
          <w:szCs w:val="22"/>
        </w:rPr>
      </w:pPr>
      <w:bookmarkStart w:id="17" w:name="_Ref471764858"/>
      <w:bookmarkEnd w:id="13"/>
      <w:bookmarkEnd w:id="14"/>
      <w:bookmarkEnd w:id="15"/>
      <w:r w:rsidRPr="0060538E">
        <w:rPr>
          <w:szCs w:val="22"/>
        </w:rPr>
        <w:t>R1-</w:t>
      </w:r>
      <w:r w:rsidRPr="0060538E">
        <w:rPr>
          <w:szCs w:val="22"/>
          <w:lang w:val="en-US"/>
        </w:rPr>
        <w:t>16</w:t>
      </w:r>
      <w:r w:rsidRPr="0060538E">
        <w:rPr>
          <w:color w:val="000000"/>
          <w:szCs w:val="22"/>
        </w:rPr>
        <w:t>12627</w:t>
      </w:r>
      <w:r w:rsidRPr="0060538E">
        <w:rPr>
          <w:szCs w:val="22"/>
        </w:rPr>
        <w:t xml:space="preserve">, “Considerations for Initial Synchronization in NR”, </w:t>
      </w:r>
      <w:proofErr w:type="spellStart"/>
      <w:r w:rsidRPr="0060538E">
        <w:rPr>
          <w:szCs w:val="22"/>
        </w:rPr>
        <w:t>InterDigital</w:t>
      </w:r>
      <w:proofErr w:type="spellEnd"/>
      <w:r w:rsidRPr="0060538E">
        <w:rPr>
          <w:szCs w:val="22"/>
        </w:rPr>
        <w:t xml:space="preserve">, 3GPP TSG-RAN WG1 Meeting #87, </w:t>
      </w:r>
      <w:r w:rsidRPr="0060538E">
        <w:rPr>
          <w:szCs w:val="22"/>
          <w:lang w:val="en-US"/>
        </w:rPr>
        <w:t>Reno, USA, November 14-18, 2016</w:t>
      </w:r>
      <w:bookmarkEnd w:id="17"/>
    </w:p>
    <w:p w14:paraId="582C4FC6" w14:textId="15C6F5BB" w:rsidR="00F86DAB" w:rsidRDefault="00F86DAB" w:rsidP="00F86DAB">
      <w:pPr>
        <w:pStyle w:val="Reference"/>
        <w:numPr>
          <w:ilvl w:val="0"/>
          <w:numId w:val="16"/>
        </w:numPr>
        <w:spacing w:after="0"/>
      </w:pPr>
      <w:bookmarkStart w:id="18" w:name="_Ref465928293"/>
      <w:r w:rsidRPr="00AA2812">
        <w:rPr>
          <w:szCs w:val="22"/>
        </w:rPr>
        <w:t>R1-16</w:t>
      </w:r>
      <w:r w:rsidRPr="006F49E6">
        <w:rPr>
          <w:rFonts w:cs="Arial"/>
          <w:color w:val="000000"/>
          <w:szCs w:val="22"/>
        </w:rPr>
        <w:t>12631</w:t>
      </w:r>
      <w:r w:rsidRPr="00AA2812">
        <w:rPr>
          <w:szCs w:val="22"/>
        </w:rPr>
        <w:t>, “</w:t>
      </w:r>
      <w:r w:rsidRPr="006F49E6">
        <w:rPr>
          <w:szCs w:val="22"/>
        </w:rPr>
        <w:t>Performance Evaluation for Hierarchical Initial Access Design</w:t>
      </w:r>
      <w:r w:rsidRPr="00AA2812">
        <w:rPr>
          <w:szCs w:val="22"/>
        </w:rPr>
        <w:t xml:space="preserve">”, </w:t>
      </w:r>
      <w:proofErr w:type="spellStart"/>
      <w:r w:rsidRPr="00AA2812">
        <w:rPr>
          <w:szCs w:val="22"/>
        </w:rPr>
        <w:t>InterDigital</w:t>
      </w:r>
      <w:proofErr w:type="spellEnd"/>
      <w:r w:rsidRPr="00AA2812">
        <w:rPr>
          <w:szCs w:val="22"/>
        </w:rPr>
        <w:t>, 3GPP TSG-RAN WG1 Meeting</w:t>
      </w:r>
      <w:r>
        <w:t xml:space="preserve"> #87, Reno, USA, </w:t>
      </w:r>
      <w:r w:rsidRPr="00E6522B">
        <w:rPr>
          <w:szCs w:val="22"/>
          <w:lang w:val="en-US"/>
        </w:rPr>
        <w:t xml:space="preserve">November </w:t>
      </w:r>
      <w:r>
        <w:rPr>
          <w:szCs w:val="22"/>
          <w:lang w:val="en-US"/>
        </w:rPr>
        <w:t xml:space="preserve">14-18, </w:t>
      </w:r>
      <w:r>
        <w:t>2016</w:t>
      </w:r>
      <w:bookmarkEnd w:id="18"/>
    </w:p>
    <w:p w14:paraId="39E42ADB" w14:textId="77777777" w:rsidR="00F86DAB" w:rsidRPr="00896217" w:rsidRDefault="00F86DAB" w:rsidP="00F86DAB">
      <w:pPr>
        <w:pStyle w:val="Reference"/>
        <w:numPr>
          <w:ilvl w:val="0"/>
          <w:numId w:val="16"/>
        </w:numPr>
        <w:spacing w:after="0"/>
        <w:rPr>
          <w:szCs w:val="22"/>
        </w:rPr>
      </w:pPr>
      <w:bookmarkStart w:id="19" w:name="_Ref473991682"/>
      <w:r w:rsidRPr="0060538E">
        <w:rPr>
          <w:szCs w:val="22"/>
        </w:rPr>
        <w:t>R1-</w:t>
      </w:r>
      <w:r>
        <w:rPr>
          <w:szCs w:val="22"/>
          <w:lang w:val="en-US"/>
        </w:rPr>
        <w:t>1702316</w:t>
      </w:r>
      <w:r w:rsidRPr="0060538E">
        <w:rPr>
          <w:szCs w:val="22"/>
        </w:rPr>
        <w:t>, “</w:t>
      </w:r>
      <w:r>
        <w:rPr>
          <w:szCs w:val="22"/>
        </w:rPr>
        <w:t>On SS Periodicity for Synchronization</w:t>
      </w:r>
      <w:r w:rsidRPr="0060538E">
        <w:rPr>
          <w:szCs w:val="22"/>
        </w:rPr>
        <w:t xml:space="preserve">”, </w:t>
      </w:r>
      <w:proofErr w:type="spellStart"/>
      <w:r w:rsidRPr="0060538E">
        <w:rPr>
          <w:szCs w:val="22"/>
        </w:rPr>
        <w:t>InterDigital</w:t>
      </w:r>
      <w:proofErr w:type="spellEnd"/>
      <w:r w:rsidRPr="0060538E">
        <w:rPr>
          <w:szCs w:val="22"/>
        </w:rPr>
        <w:t>, 3GPP TSG-RAN WG</w:t>
      </w:r>
      <w:r>
        <w:rPr>
          <w:szCs w:val="22"/>
        </w:rPr>
        <w:t>1 Ad-Hoc Meeting</w:t>
      </w:r>
      <w:r w:rsidRPr="0060538E">
        <w:rPr>
          <w:szCs w:val="22"/>
        </w:rPr>
        <w:t xml:space="preserve">, </w:t>
      </w:r>
      <w:r>
        <w:rPr>
          <w:szCs w:val="22"/>
          <w:lang w:val="en-US"/>
        </w:rPr>
        <w:t>Spokane</w:t>
      </w:r>
      <w:r w:rsidRPr="0060538E">
        <w:rPr>
          <w:szCs w:val="22"/>
          <w:lang w:val="en-US"/>
        </w:rPr>
        <w:t xml:space="preserve">, USA, </w:t>
      </w:r>
      <w:r>
        <w:rPr>
          <w:szCs w:val="22"/>
          <w:lang w:val="en-US"/>
        </w:rPr>
        <w:t>January 16-12, 2017</w:t>
      </w:r>
      <w:bookmarkEnd w:id="19"/>
    </w:p>
    <w:p w14:paraId="7D0E8CD0" w14:textId="2F1407B3" w:rsidR="00F86DAB" w:rsidRPr="00BC63C1" w:rsidRDefault="00F86DAB" w:rsidP="00F86DAB">
      <w:pPr>
        <w:pStyle w:val="Reference"/>
        <w:numPr>
          <w:ilvl w:val="0"/>
          <w:numId w:val="16"/>
        </w:numPr>
        <w:spacing w:after="0"/>
        <w:rPr>
          <w:szCs w:val="22"/>
        </w:rPr>
      </w:pPr>
      <w:bookmarkStart w:id="20" w:name="_Ref473991131"/>
      <w:r w:rsidRPr="0060538E">
        <w:rPr>
          <w:szCs w:val="22"/>
        </w:rPr>
        <w:t>R1-</w:t>
      </w:r>
      <w:r>
        <w:rPr>
          <w:szCs w:val="22"/>
          <w:lang w:val="en-US"/>
        </w:rPr>
        <w:t>1702318</w:t>
      </w:r>
      <w:r w:rsidRPr="0060538E">
        <w:rPr>
          <w:szCs w:val="22"/>
        </w:rPr>
        <w:t>, “</w:t>
      </w:r>
      <w:r>
        <w:rPr>
          <w:szCs w:val="22"/>
        </w:rPr>
        <w:t xml:space="preserve">On Broadcast </w:t>
      </w:r>
      <w:r w:rsidR="00946CA1">
        <w:rPr>
          <w:szCs w:val="22"/>
        </w:rPr>
        <w:t xml:space="preserve">Channel </w:t>
      </w:r>
      <w:r>
        <w:rPr>
          <w:szCs w:val="22"/>
        </w:rPr>
        <w:t>Transmission in NR</w:t>
      </w:r>
      <w:r w:rsidRPr="0060538E">
        <w:rPr>
          <w:szCs w:val="22"/>
        </w:rPr>
        <w:t xml:space="preserve">”, </w:t>
      </w:r>
      <w:proofErr w:type="spellStart"/>
      <w:r w:rsidRPr="0060538E">
        <w:rPr>
          <w:szCs w:val="22"/>
        </w:rPr>
        <w:t>InterDigital</w:t>
      </w:r>
      <w:proofErr w:type="spellEnd"/>
      <w:r w:rsidRPr="0060538E">
        <w:rPr>
          <w:szCs w:val="22"/>
        </w:rPr>
        <w:t>, 3GPP TSG-RAN WG</w:t>
      </w:r>
      <w:r>
        <w:rPr>
          <w:szCs w:val="22"/>
        </w:rPr>
        <w:t>1 Ad-Hoc Meeting</w:t>
      </w:r>
      <w:r w:rsidRPr="0060538E">
        <w:rPr>
          <w:szCs w:val="22"/>
        </w:rPr>
        <w:t xml:space="preserve">, </w:t>
      </w:r>
      <w:r>
        <w:rPr>
          <w:szCs w:val="22"/>
          <w:lang w:val="en-US"/>
        </w:rPr>
        <w:t>Spokane</w:t>
      </w:r>
      <w:r w:rsidRPr="0060538E">
        <w:rPr>
          <w:szCs w:val="22"/>
          <w:lang w:val="en-US"/>
        </w:rPr>
        <w:t xml:space="preserve">, USA, </w:t>
      </w:r>
      <w:r>
        <w:rPr>
          <w:szCs w:val="22"/>
          <w:lang w:val="en-US"/>
        </w:rPr>
        <w:t>January 16-12, 2017</w:t>
      </w:r>
      <w:bookmarkEnd w:id="20"/>
    </w:p>
    <w:p w14:paraId="1CF38BCC" w14:textId="77777777" w:rsidR="008910FC" w:rsidRDefault="008910FC" w:rsidP="008910FC">
      <w:pPr>
        <w:pStyle w:val="Reference"/>
        <w:numPr>
          <w:ilvl w:val="0"/>
          <w:numId w:val="0"/>
        </w:numPr>
        <w:spacing w:after="0"/>
        <w:ind w:left="567" w:hanging="567"/>
      </w:pPr>
    </w:p>
    <w:p w14:paraId="7AC070F8" w14:textId="2DD04BF5" w:rsidR="00E826EA" w:rsidRDefault="00E826EA" w:rsidP="008910FC">
      <w:pPr>
        <w:pStyle w:val="Reference"/>
        <w:numPr>
          <w:ilvl w:val="0"/>
          <w:numId w:val="0"/>
        </w:numPr>
        <w:spacing w:after="0"/>
        <w:ind w:left="567" w:hanging="567"/>
      </w:pPr>
    </w:p>
    <w:p w14:paraId="2AFED1B8" w14:textId="32200F63" w:rsidR="001536D2" w:rsidRDefault="001536D2" w:rsidP="008910FC">
      <w:pPr>
        <w:pStyle w:val="Reference"/>
        <w:numPr>
          <w:ilvl w:val="0"/>
          <w:numId w:val="0"/>
        </w:numPr>
        <w:spacing w:after="0"/>
        <w:ind w:left="567" w:hanging="567"/>
      </w:pPr>
    </w:p>
    <w:p w14:paraId="12FB1B77" w14:textId="1C4E98B4" w:rsidR="001536D2" w:rsidRDefault="001536D2" w:rsidP="008910FC">
      <w:pPr>
        <w:pStyle w:val="Reference"/>
        <w:numPr>
          <w:ilvl w:val="0"/>
          <w:numId w:val="0"/>
        </w:numPr>
        <w:spacing w:after="0"/>
        <w:ind w:left="567" w:hanging="567"/>
      </w:pPr>
    </w:p>
    <w:sectPr w:rsidR="001536D2" w:rsidSect="00D55085">
      <w:footerReference w:type="defaul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6FA430" w14:textId="77777777" w:rsidR="0097271A" w:rsidRDefault="0097271A">
      <w:r>
        <w:separator/>
      </w:r>
    </w:p>
  </w:endnote>
  <w:endnote w:type="continuationSeparator" w:id="0">
    <w:p w14:paraId="47B69F53" w14:textId="77777777" w:rsidR="0097271A" w:rsidRDefault="0097271A">
      <w:r>
        <w:continuationSeparator/>
      </w:r>
    </w:p>
  </w:endnote>
  <w:endnote w:type="continuationNotice" w:id="1">
    <w:p w14:paraId="75A54D76" w14:textId="77777777" w:rsidR="0097271A" w:rsidRDefault="009727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F7747" w14:textId="7A37E995" w:rsidR="0097271A" w:rsidRDefault="0097271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75B0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75B06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C4B64E" w14:textId="77777777" w:rsidR="0097271A" w:rsidRDefault="0097271A">
      <w:r>
        <w:separator/>
      </w:r>
    </w:p>
  </w:footnote>
  <w:footnote w:type="continuationSeparator" w:id="0">
    <w:p w14:paraId="2BFCFB83" w14:textId="77777777" w:rsidR="0097271A" w:rsidRDefault="0097271A">
      <w:r>
        <w:continuationSeparator/>
      </w:r>
    </w:p>
  </w:footnote>
  <w:footnote w:type="continuationNotice" w:id="1">
    <w:p w14:paraId="5B783701" w14:textId="77777777" w:rsidR="0097271A" w:rsidRDefault="0097271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B40B7"/>
    <w:multiLevelType w:val="hybridMultilevel"/>
    <w:tmpl w:val="BF6884AE"/>
    <w:lvl w:ilvl="0" w:tplc="6EAE8B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94CFFA">
      <w:start w:val="11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569FD2">
      <w:start w:val="11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1EAF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081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245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AE66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5EC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E42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1ED225C"/>
    <w:multiLevelType w:val="hybridMultilevel"/>
    <w:tmpl w:val="D7FA3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166E1F"/>
    <w:multiLevelType w:val="hybridMultilevel"/>
    <w:tmpl w:val="CC28D340"/>
    <w:lvl w:ilvl="0" w:tplc="B3FAEE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6C7B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CA90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842E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0A48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C2A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A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B842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90C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D50F56"/>
    <w:multiLevelType w:val="hybridMultilevel"/>
    <w:tmpl w:val="FD486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B64F50"/>
    <w:multiLevelType w:val="hybridMultilevel"/>
    <w:tmpl w:val="D9147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1F0267"/>
    <w:multiLevelType w:val="hybridMultilevel"/>
    <w:tmpl w:val="68C61568"/>
    <w:lvl w:ilvl="0" w:tplc="E97CFFD6">
      <w:start w:val="3"/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5F2B36"/>
    <w:multiLevelType w:val="hybridMultilevel"/>
    <w:tmpl w:val="CA023DDC"/>
    <w:lvl w:ilvl="0" w:tplc="B1CA1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7E8058">
      <w:start w:val="10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0E113C">
      <w:start w:val="1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AED2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4E9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EAE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68E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C882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4A54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7B142E4"/>
    <w:multiLevelType w:val="hybridMultilevel"/>
    <w:tmpl w:val="C5A60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CF2DD9"/>
    <w:multiLevelType w:val="hybridMultilevel"/>
    <w:tmpl w:val="543E4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927"/>
        </w:tabs>
        <w:ind w:left="927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647"/>
        </w:tabs>
        <w:ind w:left="1647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367"/>
        </w:tabs>
        <w:ind w:left="2367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3087"/>
        </w:tabs>
        <w:ind w:left="3087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807"/>
        </w:tabs>
        <w:ind w:left="3807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527"/>
        </w:tabs>
        <w:ind w:left="4527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247"/>
        </w:tabs>
        <w:ind w:left="5247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967"/>
        </w:tabs>
        <w:ind w:left="5967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687"/>
        </w:tabs>
        <w:ind w:left="6687" w:hanging="360"/>
      </w:pPr>
      <w:rPr>
        <w:rFonts w:ascii="Arial" w:hAnsi="Arial" w:hint="default"/>
      </w:rPr>
    </w:lvl>
  </w:abstractNum>
  <w:abstractNum w:abstractNumId="22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E342206"/>
    <w:multiLevelType w:val="hybridMultilevel"/>
    <w:tmpl w:val="E5B864EE"/>
    <w:lvl w:ilvl="0" w:tplc="5DA4D8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0A69F0">
      <w:start w:val="4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189FE0">
      <w:start w:val="4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D040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3AF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ECA5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52B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6CD5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4E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3B7CCC"/>
    <w:multiLevelType w:val="hybridMultilevel"/>
    <w:tmpl w:val="BDBA33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CC38C2"/>
    <w:multiLevelType w:val="hybridMultilevel"/>
    <w:tmpl w:val="4E92C1B6"/>
    <w:lvl w:ilvl="0" w:tplc="E97CFFD6">
      <w:start w:val="3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8E11EE4"/>
    <w:multiLevelType w:val="hybridMultilevel"/>
    <w:tmpl w:val="B1E06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5E26"/>
    <w:multiLevelType w:val="hybridMultilevel"/>
    <w:tmpl w:val="319469AA"/>
    <w:lvl w:ilvl="0" w:tplc="D0B2D4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F7B669F"/>
    <w:multiLevelType w:val="hybridMultilevel"/>
    <w:tmpl w:val="73E0E5EC"/>
    <w:lvl w:ilvl="0" w:tplc="3984F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02F0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8A95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9487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3C6C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A60D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676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1AF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228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2A7917"/>
    <w:multiLevelType w:val="hybridMultilevel"/>
    <w:tmpl w:val="6B8A06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9236732"/>
    <w:multiLevelType w:val="hybridMultilevel"/>
    <w:tmpl w:val="57EED82C"/>
    <w:lvl w:ilvl="0" w:tplc="660EBCE0">
      <w:start w:val="3"/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CF78D1"/>
    <w:multiLevelType w:val="hybridMultilevel"/>
    <w:tmpl w:val="7A766C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EC540B"/>
    <w:multiLevelType w:val="hybridMultilevel"/>
    <w:tmpl w:val="D5FCC0BA"/>
    <w:lvl w:ilvl="0" w:tplc="2BD2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A8C55E">
      <w:start w:val="24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3C123A">
      <w:start w:val="24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65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84D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00D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67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48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8D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1C28CD"/>
    <w:multiLevelType w:val="hybridMultilevel"/>
    <w:tmpl w:val="1952D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FE434D"/>
    <w:multiLevelType w:val="hybridMultilevel"/>
    <w:tmpl w:val="2864D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1D6B3F"/>
    <w:multiLevelType w:val="hybridMultilevel"/>
    <w:tmpl w:val="5A9A1B9A"/>
    <w:lvl w:ilvl="0" w:tplc="5032D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A0D1FA">
      <w:start w:val="6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487A5C">
      <w:start w:val="6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2E7954">
      <w:start w:val="60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1C0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A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0E5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6A3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D25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5A764E5"/>
    <w:multiLevelType w:val="hybridMultilevel"/>
    <w:tmpl w:val="07DAB792"/>
    <w:lvl w:ilvl="0" w:tplc="0CC8B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BAA092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CE9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E7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68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8E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2AD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4C3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C8D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79135DA"/>
    <w:multiLevelType w:val="hybridMultilevel"/>
    <w:tmpl w:val="4FB8D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46049A"/>
    <w:multiLevelType w:val="hybridMultilevel"/>
    <w:tmpl w:val="76726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0"/>
  </w:num>
  <w:num w:numId="3">
    <w:abstractNumId w:val="19"/>
  </w:num>
  <w:num w:numId="4">
    <w:abstractNumId w:val="20"/>
  </w:num>
  <w:num w:numId="5">
    <w:abstractNumId w:val="14"/>
  </w:num>
  <w:num w:numId="6">
    <w:abstractNumId w:val="24"/>
  </w:num>
  <w:num w:numId="7">
    <w:abstractNumId w:val="32"/>
  </w:num>
  <w:num w:numId="8">
    <w:abstractNumId w:val="15"/>
  </w:num>
  <w:num w:numId="9">
    <w:abstractNumId w:val="43"/>
  </w:num>
  <w:num w:numId="10">
    <w:abstractNumId w:val="8"/>
  </w:num>
  <w:num w:numId="11">
    <w:abstractNumId w:val="5"/>
  </w:num>
  <w:num w:numId="12">
    <w:abstractNumId w:val="26"/>
  </w:num>
  <w:num w:numId="13">
    <w:abstractNumId w:val="37"/>
  </w:num>
  <w:num w:numId="14">
    <w:abstractNumId w:val="6"/>
  </w:num>
  <w:num w:numId="15">
    <w:abstractNumId w:val="2"/>
  </w:num>
  <w:num w:numId="16">
    <w:abstractNumId w:val="16"/>
  </w:num>
  <w:num w:numId="17">
    <w:abstractNumId w:val="42"/>
  </w:num>
  <w:num w:numId="18">
    <w:abstractNumId w:val="40"/>
  </w:num>
  <w:num w:numId="19">
    <w:abstractNumId w:val="13"/>
  </w:num>
  <w:num w:numId="20">
    <w:abstractNumId w:val="7"/>
  </w:num>
  <w:num w:numId="21">
    <w:abstractNumId w:val="29"/>
  </w:num>
  <w:num w:numId="22">
    <w:abstractNumId w:val="12"/>
  </w:num>
  <w:num w:numId="23">
    <w:abstractNumId w:val="2"/>
    <w:lvlOverride w:ilvl="0">
      <w:startOverride w:val="1"/>
    </w:lvlOverride>
    <w:lvlOverride w:ilvl="1">
      <w:startOverride w:val="2"/>
    </w:lvlOverride>
  </w:num>
  <w:num w:numId="24">
    <w:abstractNumId w:val="22"/>
  </w:num>
  <w:num w:numId="25">
    <w:abstractNumId w:val="21"/>
  </w:num>
  <w:num w:numId="26">
    <w:abstractNumId w:val="41"/>
  </w:num>
  <w:num w:numId="27">
    <w:abstractNumId w:val="23"/>
  </w:num>
  <w:num w:numId="28">
    <w:abstractNumId w:val="3"/>
  </w:num>
  <w:num w:numId="29">
    <w:abstractNumId w:val="28"/>
  </w:num>
  <w:num w:numId="30">
    <w:abstractNumId w:val="39"/>
  </w:num>
  <w:num w:numId="31">
    <w:abstractNumId w:val="35"/>
  </w:num>
  <w:num w:numId="32">
    <w:abstractNumId w:val="25"/>
  </w:num>
  <w:num w:numId="33">
    <w:abstractNumId w:val="11"/>
  </w:num>
  <w:num w:numId="34">
    <w:abstractNumId w:val="4"/>
  </w:num>
  <w:num w:numId="35">
    <w:abstractNumId w:val="9"/>
  </w:num>
  <w:num w:numId="36">
    <w:abstractNumId w:val="1"/>
  </w:num>
  <w:num w:numId="37">
    <w:abstractNumId w:val="38"/>
  </w:num>
  <w:num w:numId="38">
    <w:abstractNumId w:val="18"/>
  </w:num>
  <w:num w:numId="39">
    <w:abstractNumId w:val="0"/>
  </w:num>
  <w:num w:numId="40">
    <w:abstractNumId w:val="36"/>
  </w:num>
  <w:num w:numId="41">
    <w:abstractNumId w:val="31"/>
  </w:num>
  <w:num w:numId="42">
    <w:abstractNumId w:val="17"/>
  </w:num>
  <w:num w:numId="43">
    <w:abstractNumId w:val="44"/>
  </w:num>
  <w:num w:numId="44">
    <w:abstractNumId w:val="34"/>
  </w:num>
  <w:num w:numId="45">
    <w:abstractNumId w:val="10"/>
  </w:num>
  <w:num w:numId="46">
    <w:abstractNumId w:val="27"/>
  </w:num>
  <w:num w:numId="47">
    <w:abstractNumId w:val="3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intFractionalCharacterWidth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ABD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3D8"/>
    <w:rsid w:val="00012B9F"/>
    <w:rsid w:val="00012C16"/>
    <w:rsid w:val="00014D33"/>
    <w:rsid w:val="000153E9"/>
    <w:rsid w:val="00015D15"/>
    <w:rsid w:val="0001611C"/>
    <w:rsid w:val="0001694D"/>
    <w:rsid w:val="000208E4"/>
    <w:rsid w:val="00021143"/>
    <w:rsid w:val="00021A51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41A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0DD"/>
    <w:rsid w:val="000604D2"/>
    <w:rsid w:val="000616E7"/>
    <w:rsid w:val="00061829"/>
    <w:rsid w:val="0006232B"/>
    <w:rsid w:val="000625C8"/>
    <w:rsid w:val="00063704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190"/>
    <w:rsid w:val="00075AF4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2492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03A"/>
    <w:rsid w:val="00096A7E"/>
    <w:rsid w:val="00096C23"/>
    <w:rsid w:val="00096C74"/>
    <w:rsid w:val="0009706A"/>
    <w:rsid w:val="00097165"/>
    <w:rsid w:val="00097774"/>
    <w:rsid w:val="000A0028"/>
    <w:rsid w:val="000A0276"/>
    <w:rsid w:val="000A0AF9"/>
    <w:rsid w:val="000A1B7B"/>
    <w:rsid w:val="000A22F2"/>
    <w:rsid w:val="000A2538"/>
    <w:rsid w:val="000A3063"/>
    <w:rsid w:val="000A30B6"/>
    <w:rsid w:val="000A447B"/>
    <w:rsid w:val="000A56F2"/>
    <w:rsid w:val="000A7DC3"/>
    <w:rsid w:val="000B0223"/>
    <w:rsid w:val="000B02A2"/>
    <w:rsid w:val="000B0640"/>
    <w:rsid w:val="000B0A01"/>
    <w:rsid w:val="000B1C3A"/>
    <w:rsid w:val="000B254C"/>
    <w:rsid w:val="000B2719"/>
    <w:rsid w:val="000B3347"/>
    <w:rsid w:val="000B3516"/>
    <w:rsid w:val="000B3A8F"/>
    <w:rsid w:val="000B4AB9"/>
    <w:rsid w:val="000B4B37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405C"/>
    <w:rsid w:val="000C501B"/>
    <w:rsid w:val="000C50FA"/>
    <w:rsid w:val="000C5206"/>
    <w:rsid w:val="000C606F"/>
    <w:rsid w:val="000C64E6"/>
    <w:rsid w:val="000C6F9D"/>
    <w:rsid w:val="000C7452"/>
    <w:rsid w:val="000D0D07"/>
    <w:rsid w:val="000D162D"/>
    <w:rsid w:val="000D27AC"/>
    <w:rsid w:val="000D2A8B"/>
    <w:rsid w:val="000D2F63"/>
    <w:rsid w:val="000D4797"/>
    <w:rsid w:val="000D4D63"/>
    <w:rsid w:val="000D51D9"/>
    <w:rsid w:val="000D57A7"/>
    <w:rsid w:val="000D5C17"/>
    <w:rsid w:val="000D77AF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44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82"/>
    <w:rsid w:val="000F3BE9"/>
    <w:rsid w:val="000F3F6C"/>
    <w:rsid w:val="000F405C"/>
    <w:rsid w:val="000F44B3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0BB"/>
    <w:rsid w:val="00103174"/>
    <w:rsid w:val="00103851"/>
    <w:rsid w:val="001039D6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07DC1"/>
    <w:rsid w:val="0011092E"/>
    <w:rsid w:val="00110EBC"/>
    <w:rsid w:val="00112068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0F1"/>
    <w:rsid w:val="00126305"/>
    <w:rsid w:val="00126B4A"/>
    <w:rsid w:val="00127D88"/>
    <w:rsid w:val="0013139A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5A01"/>
    <w:rsid w:val="001360E1"/>
    <w:rsid w:val="00136790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47DDE"/>
    <w:rsid w:val="001506B3"/>
    <w:rsid w:val="00150795"/>
    <w:rsid w:val="00150C1E"/>
    <w:rsid w:val="001510DF"/>
    <w:rsid w:val="0015190F"/>
    <w:rsid w:val="00151E23"/>
    <w:rsid w:val="001523B7"/>
    <w:rsid w:val="001526E0"/>
    <w:rsid w:val="001536D2"/>
    <w:rsid w:val="00153B76"/>
    <w:rsid w:val="00154220"/>
    <w:rsid w:val="001549FC"/>
    <w:rsid w:val="001551B5"/>
    <w:rsid w:val="001565FC"/>
    <w:rsid w:val="00156B5C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9C1"/>
    <w:rsid w:val="0016660C"/>
    <w:rsid w:val="001669BD"/>
    <w:rsid w:val="00166EE4"/>
    <w:rsid w:val="0016726A"/>
    <w:rsid w:val="001711A9"/>
    <w:rsid w:val="00171478"/>
    <w:rsid w:val="00171FAE"/>
    <w:rsid w:val="001735B9"/>
    <w:rsid w:val="001739D7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170"/>
    <w:rsid w:val="00186721"/>
    <w:rsid w:val="00186F7A"/>
    <w:rsid w:val="00187149"/>
    <w:rsid w:val="001878AA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50E1"/>
    <w:rsid w:val="001965C4"/>
    <w:rsid w:val="001975F2"/>
    <w:rsid w:val="00197DF9"/>
    <w:rsid w:val="001A1600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59F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848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1E"/>
    <w:rsid w:val="001C0AAE"/>
    <w:rsid w:val="001C0B35"/>
    <w:rsid w:val="001C1A1A"/>
    <w:rsid w:val="001C1CE5"/>
    <w:rsid w:val="001C1E98"/>
    <w:rsid w:val="001C27E1"/>
    <w:rsid w:val="001C3D2A"/>
    <w:rsid w:val="001C3D34"/>
    <w:rsid w:val="001C4D42"/>
    <w:rsid w:val="001C4E49"/>
    <w:rsid w:val="001C6312"/>
    <w:rsid w:val="001C664F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F06"/>
    <w:rsid w:val="001E58E2"/>
    <w:rsid w:val="001E5F35"/>
    <w:rsid w:val="001E7AED"/>
    <w:rsid w:val="001F0CCF"/>
    <w:rsid w:val="001F2A63"/>
    <w:rsid w:val="001F2F31"/>
    <w:rsid w:val="001F36C3"/>
    <w:rsid w:val="001F3916"/>
    <w:rsid w:val="001F4037"/>
    <w:rsid w:val="001F4676"/>
    <w:rsid w:val="001F4E64"/>
    <w:rsid w:val="001F54C5"/>
    <w:rsid w:val="001F5A13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239"/>
    <w:rsid w:val="00207FA3"/>
    <w:rsid w:val="0021104C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848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742"/>
    <w:rsid w:val="0022591B"/>
    <w:rsid w:val="00225C54"/>
    <w:rsid w:val="00226404"/>
    <w:rsid w:val="00226BE1"/>
    <w:rsid w:val="00227027"/>
    <w:rsid w:val="00227044"/>
    <w:rsid w:val="002276E2"/>
    <w:rsid w:val="00227B44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4EAB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555E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7144F"/>
    <w:rsid w:val="00271A63"/>
    <w:rsid w:val="00271EFD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77DEC"/>
    <w:rsid w:val="002805F5"/>
    <w:rsid w:val="00280751"/>
    <w:rsid w:val="00280E8F"/>
    <w:rsid w:val="00281605"/>
    <w:rsid w:val="002819A4"/>
    <w:rsid w:val="00281C9B"/>
    <w:rsid w:val="002820A8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561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847"/>
    <w:rsid w:val="00292EB7"/>
    <w:rsid w:val="002937A1"/>
    <w:rsid w:val="00295BE1"/>
    <w:rsid w:val="00295FCF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24D6"/>
    <w:rsid w:val="002B2C00"/>
    <w:rsid w:val="002B3A7C"/>
    <w:rsid w:val="002B3B0D"/>
    <w:rsid w:val="002B3FE9"/>
    <w:rsid w:val="002B6D00"/>
    <w:rsid w:val="002B6FA2"/>
    <w:rsid w:val="002B77BF"/>
    <w:rsid w:val="002C0976"/>
    <w:rsid w:val="002C1174"/>
    <w:rsid w:val="002C151A"/>
    <w:rsid w:val="002C2995"/>
    <w:rsid w:val="002C31B3"/>
    <w:rsid w:val="002C38A5"/>
    <w:rsid w:val="002C3FD2"/>
    <w:rsid w:val="002C400F"/>
    <w:rsid w:val="002C41E6"/>
    <w:rsid w:val="002C4435"/>
    <w:rsid w:val="002C4558"/>
    <w:rsid w:val="002C5C4B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64FE"/>
    <w:rsid w:val="002E659A"/>
    <w:rsid w:val="002E689B"/>
    <w:rsid w:val="002E7003"/>
    <w:rsid w:val="002E7CAE"/>
    <w:rsid w:val="002E7F8F"/>
    <w:rsid w:val="002F07A4"/>
    <w:rsid w:val="002F2771"/>
    <w:rsid w:val="002F2F73"/>
    <w:rsid w:val="002F37A9"/>
    <w:rsid w:val="002F4AE1"/>
    <w:rsid w:val="002F52D4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6DF"/>
    <w:rsid w:val="00302D11"/>
    <w:rsid w:val="003038EC"/>
    <w:rsid w:val="0030501F"/>
    <w:rsid w:val="00305444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17899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751"/>
    <w:rsid w:val="00331E4A"/>
    <w:rsid w:val="00331E94"/>
    <w:rsid w:val="00332918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2B47"/>
    <w:rsid w:val="00342BD7"/>
    <w:rsid w:val="003435CC"/>
    <w:rsid w:val="00343C63"/>
    <w:rsid w:val="0034447A"/>
    <w:rsid w:val="00345C67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AA4"/>
    <w:rsid w:val="00351C00"/>
    <w:rsid w:val="00351C21"/>
    <w:rsid w:val="00352094"/>
    <w:rsid w:val="00352AAB"/>
    <w:rsid w:val="00352BCD"/>
    <w:rsid w:val="00352BE5"/>
    <w:rsid w:val="00354D4D"/>
    <w:rsid w:val="00354F66"/>
    <w:rsid w:val="0035511B"/>
    <w:rsid w:val="00356081"/>
    <w:rsid w:val="003561F8"/>
    <w:rsid w:val="00356D3B"/>
    <w:rsid w:val="00357380"/>
    <w:rsid w:val="00360259"/>
    <w:rsid w:val="003602D9"/>
    <w:rsid w:val="0036092A"/>
    <w:rsid w:val="00361261"/>
    <w:rsid w:val="003616AD"/>
    <w:rsid w:val="0036191B"/>
    <w:rsid w:val="003626B8"/>
    <w:rsid w:val="00362F2B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8AC"/>
    <w:rsid w:val="00366A27"/>
    <w:rsid w:val="00366A3C"/>
    <w:rsid w:val="00366E87"/>
    <w:rsid w:val="0036722D"/>
    <w:rsid w:val="003673AE"/>
    <w:rsid w:val="00367A3B"/>
    <w:rsid w:val="00367B02"/>
    <w:rsid w:val="00370C16"/>
    <w:rsid w:val="00370E47"/>
    <w:rsid w:val="00371062"/>
    <w:rsid w:val="00372AAF"/>
    <w:rsid w:val="00373969"/>
    <w:rsid w:val="00373B2B"/>
    <w:rsid w:val="00373F06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4177"/>
    <w:rsid w:val="00384284"/>
    <w:rsid w:val="003850E9"/>
    <w:rsid w:val="00385770"/>
    <w:rsid w:val="00385932"/>
    <w:rsid w:val="003859C1"/>
    <w:rsid w:val="00385BF0"/>
    <w:rsid w:val="003861C1"/>
    <w:rsid w:val="00386578"/>
    <w:rsid w:val="00386747"/>
    <w:rsid w:val="003902D2"/>
    <w:rsid w:val="0039125F"/>
    <w:rsid w:val="003913DB"/>
    <w:rsid w:val="00391638"/>
    <w:rsid w:val="003918D0"/>
    <w:rsid w:val="003927B8"/>
    <w:rsid w:val="00392D70"/>
    <w:rsid w:val="003932AA"/>
    <w:rsid w:val="00393702"/>
    <w:rsid w:val="003939FF"/>
    <w:rsid w:val="00393FE3"/>
    <w:rsid w:val="003946B1"/>
    <w:rsid w:val="00394D8D"/>
    <w:rsid w:val="0039520F"/>
    <w:rsid w:val="00395948"/>
    <w:rsid w:val="00395F42"/>
    <w:rsid w:val="0039648B"/>
    <w:rsid w:val="003967CC"/>
    <w:rsid w:val="00396C06"/>
    <w:rsid w:val="00397568"/>
    <w:rsid w:val="00397827"/>
    <w:rsid w:val="003978A8"/>
    <w:rsid w:val="003A0925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745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3A17"/>
    <w:rsid w:val="003C4FFF"/>
    <w:rsid w:val="003C5E3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5C"/>
    <w:rsid w:val="003F6BBE"/>
    <w:rsid w:val="003F7152"/>
    <w:rsid w:val="003F77C3"/>
    <w:rsid w:val="003F7B0B"/>
    <w:rsid w:val="004000E8"/>
    <w:rsid w:val="004008B0"/>
    <w:rsid w:val="004018A4"/>
    <w:rsid w:val="00402353"/>
    <w:rsid w:val="0040251B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811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030"/>
    <w:rsid w:val="0042614B"/>
    <w:rsid w:val="00426910"/>
    <w:rsid w:val="00426A23"/>
    <w:rsid w:val="00426ADD"/>
    <w:rsid w:val="00427248"/>
    <w:rsid w:val="00427772"/>
    <w:rsid w:val="00430842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7447"/>
    <w:rsid w:val="00440C67"/>
    <w:rsid w:val="004410B9"/>
    <w:rsid w:val="00441829"/>
    <w:rsid w:val="00441A92"/>
    <w:rsid w:val="004427DC"/>
    <w:rsid w:val="00442A5F"/>
    <w:rsid w:val="00443C63"/>
    <w:rsid w:val="004446FD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055"/>
    <w:rsid w:val="00450214"/>
    <w:rsid w:val="00450677"/>
    <w:rsid w:val="00450E98"/>
    <w:rsid w:val="004517AA"/>
    <w:rsid w:val="00452CAC"/>
    <w:rsid w:val="0045334A"/>
    <w:rsid w:val="00453980"/>
    <w:rsid w:val="004545AE"/>
    <w:rsid w:val="00454728"/>
    <w:rsid w:val="004555E3"/>
    <w:rsid w:val="00455A7D"/>
    <w:rsid w:val="00455D0D"/>
    <w:rsid w:val="00455E5B"/>
    <w:rsid w:val="0045606C"/>
    <w:rsid w:val="0045630F"/>
    <w:rsid w:val="00456425"/>
    <w:rsid w:val="00456D12"/>
    <w:rsid w:val="00457565"/>
    <w:rsid w:val="00457B71"/>
    <w:rsid w:val="0046074F"/>
    <w:rsid w:val="00460D15"/>
    <w:rsid w:val="004616E7"/>
    <w:rsid w:val="00461892"/>
    <w:rsid w:val="00462C36"/>
    <w:rsid w:val="0046493F"/>
    <w:rsid w:val="004657AE"/>
    <w:rsid w:val="004661B2"/>
    <w:rsid w:val="004669E2"/>
    <w:rsid w:val="00466F5E"/>
    <w:rsid w:val="00466FFC"/>
    <w:rsid w:val="00470334"/>
    <w:rsid w:val="00470B4B"/>
    <w:rsid w:val="00470C2E"/>
    <w:rsid w:val="00470C31"/>
    <w:rsid w:val="00471DFA"/>
    <w:rsid w:val="0047230A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2CD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34B"/>
    <w:rsid w:val="00486739"/>
    <w:rsid w:val="004869CC"/>
    <w:rsid w:val="00486DCE"/>
    <w:rsid w:val="00487362"/>
    <w:rsid w:val="00490025"/>
    <w:rsid w:val="00490114"/>
    <w:rsid w:val="00490B24"/>
    <w:rsid w:val="00490C6F"/>
    <w:rsid w:val="00491816"/>
    <w:rsid w:val="00491B36"/>
    <w:rsid w:val="00491E0C"/>
    <w:rsid w:val="00492BC5"/>
    <w:rsid w:val="00492E72"/>
    <w:rsid w:val="00493240"/>
    <w:rsid w:val="00495043"/>
    <w:rsid w:val="00495D92"/>
    <w:rsid w:val="00496498"/>
    <w:rsid w:val="004964F1"/>
    <w:rsid w:val="00496557"/>
    <w:rsid w:val="00496E03"/>
    <w:rsid w:val="00496FBF"/>
    <w:rsid w:val="0049704C"/>
    <w:rsid w:val="00497314"/>
    <w:rsid w:val="00497326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452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581A"/>
    <w:rsid w:val="004B60BA"/>
    <w:rsid w:val="004B74E1"/>
    <w:rsid w:val="004B7864"/>
    <w:rsid w:val="004B7C0C"/>
    <w:rsid w:val="004C0C9D"/>
    <w:rsid w:val="004C1260"/>
    <w:rsid w:val="004C1E01"/>
    <w:rsid w:val="004C23B1"/>
    <w:rsid w:val="004C23BA"/>
    <w:rsid w:val="004C2B95"/>
    <w:rsid w:val="004C3216"/>
    <w:rsid w:val="004C32DE"/>
    <w:rsid w:val="004C3898"/>
    <w:rsid w:val="004C3AA1"/>
    <w:rsid w:val="004C3B35"/>
    <w:rsid w:val="004C3C55"/>
    <w:rsid w:val="004C4662"/>
    <w:rsid w:val="004C5EE9"/>
    <w:rsid w:val="004C5EF7"/>
    <w:rsid w:val="004C6A7A"/>
    <w:rsid w:val="004C6D2F"/>
    <w:rsid w:val="004C6D4F"/>
    <w:rsid w:val="004C6DED"/>
    <w:rsid w:val="004C6ED8"/>
    <w:rsid w:val="004C72BF"/>
    <w:rsid w:val="004C7485"/>
    <w:rsid w:val="004C77F7"/>
    <w:rsid w:val="004D06BB"/>
    <w:rsid w:val="004D0F7E"/>
    <w:rsid w:val="004D2254"/>
    <w:rsid w:val="004D22B0"/>
    <w:rsid w:val="004D36B1"/>
    <w:rsid w:val="004D3C15"/>
    <w:rsid w:val="004D594B"/>
    <w:rsid w:val="004D6C54"/>
    <w:rsid w:val="004D6E88"/>
    <w:rsid w:val="004D729D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5C6"/>
    <w:rsid w:val="004E56DC"/>
    <w:rsid w:val="004E5F91"/>
    <w:rsid w:val="004E624A"/>
    <w:rsid w:val="004E6C03"/>
    <w:rsid w:val="004E70D9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67FF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0990"/>
    <w:rsid w:val="00541033"/>
    <w:rsid w:val="0054206F"/>
    <w:rsid w:val="00542D12"/>
    <w:rsid w:val="00543B3A"/>
    <w:rsid w:val="00543E1E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48"/>
    <w:rsid w:val="0055688F"/>
    <w:rsid w:val="005574AF"/>
    <w:rsid w:val="005577C0"/>
    <w:rsid w:val="00560C31"/>
    <w:rsid w:val="0056121F"/>
    <w:rsid w:val="00563ABE"/>
    <w:rsid w:val="00563BB8"/>
    <w:rsid w:val="00563D67"/>
    <w:rsid w:val="00564FBF"/>
    <w:rsid w:val="00565DED"/>
    <w:rsid w:val="00566557"/>
    <w:rsid w:val="005666FA"/>
    <w:rsid w:val="00566EC0"/>
    <w:rsid w:val="0056768B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77D11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D8E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22A0"/>
    <w:rsid w:val="005A47CD"/>
    <w:rsid w:val="005A4A47"/>
    <w:rsid w:val="005A5838"/>
    <w:rsid w:val="005A6049"/>
    <w:rsid w:val="005A6075"/>
    <w:rsid w:val="005A662D"/>
    <w:rsid w:val="005A6991"/>
    <w:rsid w:val="005A6F33"/>
    <w:rsid w:val="005A752F"/>
    <w:rsid w:val="005B0105"/>
    <w:rsid w:val="005B0595"/>
    <w:rsid w:val="005B0A7A"/>
    <w:rsid w:val="005B0BA9"/>
    <w:rsid w:val="005B0E9B"/>
    <w:rsid w:val="005B0EED"/>
    <w:rsid w:val="005B10B9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994"/>
    <w:rsid w:val="005B5EAF"/>
    <w:rsid w:val="005B673A"/>
    <w:rsid w:val="005B6972"/>
    <w:rsid w:val="005B6D71"/>
    <w:rsid w:val="005B6F83"/>
    <w:rsid w:val="005C071C"/>
    <w:rsid w:val="005C1E47"/>
    <w:rsid w:val="005C2555"/>
    <w:rsid w:val="005C2834"/>
    <w:rsid w:val="005C331B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C7F4E"/>
    <w:rsid w:val="005C7FD4"/>
    <w:rsid w:val="005D030D"/>
    <w:rsid w:val="005D1602"/>
    <w:rsid w:val="005D28DF"/>
    <w:rsid w:val="005D2D53"/>
    <w:rsid w:val="005D32AE"/>
    <w:rsid w:val="005D4A29"/>
    <w:rsid w:val="005D4AB0"/>
    <w:rsid w:val="005D53C3"/>
    <w:rsid w:val="005D5456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0C6"/>
    <w:rsid w:val="005E2DCB"/>
    <w:rsid w:val="005E33DA"/>
    <w:rsid w:val="005E385F"/>
    <w:rsid w:val="005E4663"/>
    <w:rsid w:val="005E4FCF"/>
    <w:rsid w:val="005E53B7"/>
    <w:rsid w:val="005E5895"/>
    <w:rsid w:val="005E5B81"/>
    <w:rsid w:val="005E5BC4"/>
    <w:rsid w:val="005E6492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1C7"/>
    <w:rsid w:val="0060064D"/>
    <w:rsid w:val="00601F2D"/>
    <w:rsid w:val="0060251F"/>
    <w:rsid w:val="0060283C"/>
    <w:rsid w:val="00602EF6"/>
    <w:rsid w:val="00603A84"/>
    <w:rsid w:val="00604F14"/>
    <w:rsid w:val="00605289"/>
    <w:rsid w:val="00605346"/>
    <w:rsid w:val="0060538E"/>
    <w:rsid w:val="006059C5"/>
    <w:rsid w:val="00606ECD"/>
    <w:rsid w:val="006074C1"/>
    <w:rsid w:val="0060764F"/>
    <w:rsid w:val="00610E1F"/>
    <w:rsid w:val="006110CB"/>
    <w:rsid w:val="00611209"/>
    <w:rsid w:val="00611AB9"/>
    <w:rsid w:val="00611FDB"/>
    <w:rsid w:val="00613257"/>
    <w:rsid w:val="00614994"/>
    <w:rsid w:val="006151D2"/>
    <w:rsid w:val="00615318"/>
    <w:rsid w:val="00616D03"/>
    <w:rsid w:val="00620B97"/>
    <w:rsid w:val="00621662"/>
    <w:rsid w:val="00621751"/>
    <w:rsid w:val="0062281D"/>
    <w:rsid w:val="00623058"/>
    <w:rsid w:val="006232E1"/>
    <w:rsid w:val="006234A6"/>
    <w:rsid w:val="006234A9"/>
    <w:rsid w:val="00624E16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20B"/>
    <w:rsid w:val="006377EC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3CF6"/>
    <w:rsid w:val="00644123"/>
    <w:rsid w:val="00644AB3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2806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5DE1"/>
    <w:rsid w:val="00656776"/>
    <w:rsid w:val="00656A92"/>
    <w:rsid w:val="00656DDE"/>
    <w:rsid w:val="00656DF3"/>
    <w:rsid w:val="0066011D"/>
    <w:rsid w:val="0066058A"/>
    <w:rsid w:val="0066071B"/>
    <w:rsid w:val="006607C0"/>
    <w:rsid w:val="00660927"/>
    <w:rsid w:val="006613A6"/>
    <w:rsid w:val="00662273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4E3A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4FC"/>
    <w:rsid w:val="00691A2E"/>
    <w:rsid w:val="006921F6"/>
    <w:rsid w:val="006929B2"/>
    <w:rsid w:val="00692C29"/>
    <w:rsid w:val="00692E40"/>
    <w:rsid w:val="006931AC"/>
    <w:rsid w:val="006932E9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818"/>
    <w:rsid w:val="00697F2A"/>
    <w:rsid w:val="006A06B2"/>
    <w:rsid w:val="006A0E56"/>
    <w:rsid w:val="006A0ECE"/>
    <w:rsid w:val="006A12F4"/>
    <w:rsid w:val="006A325E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A7B1D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4CE3"/>
    <w:rsid w:val="006B50CF"/>
    <w:rsid w:val="006B56C6"/>
    <w:rsid w:val="006B5AA5"/>
    <w:rsid w:val="006B698D"/>
    <w:rsid w:val="006B70C9"/>
    <w:rsid w:val="006B7277"/>
    <w:rsid w:val="006B7F40"/>
    <w:rsid w:val="006C03B8"/>
    <w:rsid w:val="006C29D7"/>
    <w:rsid w:val="006C2D02"/>
    <w:rsid w:val="006C32A3"/>
    <w:rsid w:val="006C385B"/>
    <w:rsid w:val="006C3B9C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C5B"/>
    <w:rsid w:val="006D5CE4"/>
    <w:rsid w:val="006D5FB2"/>
    <w:rsid w:val="006D6046"/>
    <w:rsid w:val="006D615A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41C"/>
    <w:rsid w:val="006F2504"/>
    <w:rsid w:val="006F2A99"/>
    <w:rsid w:val="006F341D"/>
    <w:rsid w:val="006F3B3A"/>
    <w:rsid w:val="006F43CD"/>
    <w:rsid w:val="006F487D"/>
    <w:rsid w:val="006F58D4"/>
    <w:rsid w:val="006F5952"/>
    <w:rsid w:val="006F5C9A"/>
    <w:rsid w:val="006F5CAA"/>
    <w:rsid w:val="006F6D52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18CA"/>
    <w:rsid w:val="00711D31"/>
    <w:rsid w:val="00712287"/>
    <w:rsid w:val="00712772"/>
    <w:rsid w:val="00713CF5"/>
    <w:rsid w:val="007144F4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35D9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38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4F2"/>
    <w:rsid w:val="0073580E"/>
    <w:rsid w:val="00735883"/>
    <w:rsid w:val="007358C2"/>
    <w:rsid w:val="00736143"/>
    <w:rsid w:val="007362A6"/>
    <w:rsid w:val="007362DB"/>
    <w:rsid w:val="00736AA2"/>
    <w:rsid w:val="00736D7D"/>
    <w:rsid w:val="00736DE6"/>
    <w:rsid w:val="00737203"/>
    <w:rsid w:val="007374F9"/>
    <w:rsid w:val="00737564"/>
    <w:rsid w:val="0074063A"/>
    <w:rsid w:val="00740E58"/>
    <w:rsid w:val="00741368"/>
    <w:rsid w:val="007427AE"/>
    <w:rsid w:val="007445A0"/>
    <w:rsid w:val="00744E16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1FDB"/>
    <w:rsid w:val="00752C50"/>
    <w:rsid w:val="007540AD"/>
    <w:rsid w:val="007543CB"/>
    <w:rsid w:val="00755EC7"/>
    <w:rsid w:val="00756508"/>
    <w:rsid w:val="00756F2A"/>
    <w:rsid w:val="007571E1"/>
    <w:rsid w:val="007575D7"/>
    <w:rsid w:val="00757F5E"/>
    <w:rsid w:val="007602E4"/>
    <w:rsid w:val="007604B2"/>
    <w:rsid w:val="007604B9"/>
    <w:rsid w:val="00760C05"/>
    <w:rsid w:val="007619D7"/>
    <w:rsid w:val="007623FB"/>
    <w:rsid w:val="00763B30"/>
    <w:rsid w:val="00764724"/>
    <w:rsid w:val="00765281"/>
    <w:rsid w:val="00766BAD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3DF"/>
    <w:rsid w:val="007753E3"/>
    <w:rsid w:val="007755F2"/>
    <w:rsid w:val="007756F8"/>
    <w:rsid w:val="00775856"/>
    <w:rsid w:val="007758EB"/>
    <w:rsid w:val="00776971"/>
    <w:rsid w:val="00776B09"/>
    <w:rsid w:val="007801C1"/>
    <w:rsid w:val="007801CE"/>
    <w:rsid w:val="007808CF"/>
    <w:rsid w:val="00780C3A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90B"/>
    <w:rsid w:val="00786E64"/>
    <w:rsid w:val="00786ECC"/>
    <w:rsid w:val="00787850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6726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43A6"/>
    <w:rsid w:val="007A58A6"/>
    <w:rsid w:val="007A5D94"/>
    <w:rsid w:val="007A5EED"/>
    <w:rsid w:val="007A61D2"/>
    <w:rsid w:val="007A6261"/>
    <w:rsid w:val="007A6495"/>
    <w:rsid w:val="007A6F2F"/>
    <w:rsid w:val="007A7053"/>
    <w:rsid w:val="007A7DC9"/>
    <w:rsid w:val="007B19EB"/>
    <w:rsid w:val="007B29DB"/>
    <w:rsid w:val="007B3D2D"/>
    <w:rsid w:val="007B3E04"/>
    <w:rsid w:val="007B437F"/>
    <w:rsid w:val="007B485F"/>
    <w:rsid w:val="007B50AE"/>
    <w:rsid w:val="007B51DF"/>
    <w:rsid w:val="007B5C47"/>
    <w:rsid w:val="007B6B74"/>
    <w:rsid w:val="007B75D5"/>
    <w:rsid w:val="007B7875"/>
    <w:rsid w:val="007C03D9"/>
    <w:rsid w:val="007C0476"/>
    <w:rsid w:val="007C05DD"/>
    <w:rsid w:val="007C13CB"/>
    <w:rsid w:val="007C19C1"/>
    <w:rsid w:val="007C2133"/>
    <w:rsid w:val="007C22DA"/>
    <w:rsid w:val="007C28B9"/>
    <w:rsid w:val="007C2B96"/>
    <w:rsid w:val="007C2E46"/>
    <w:rsid w:val="007C3D18"/>
    <w:rsid w:val="007C459E"/>
    <w:rsid w:val="007C4B39"/>
    <w:rsid w:val="007C5FE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6DE3"/>
    <w:rsid w:val="007E7091"/>
    <w:rsid w:val="007E7475"/>
    <w:rsid w:val="007F12B6"/>
    <w:rsid w:val="007F1726"/>
    <w:rsid w:val="007F1FEA"/>
    <w:rsid w:val="007F2363"/>
    <w:rsid w:val="007F3F4A"/>
    <w:rsid w:val="007F4904"/>
    <w:rsid w:val="007F5988"/>
    <w:rsid w:val="007F5C19"/>
    <w:rsid w:val="007F72B7"/>
    <w:rsid w:val="007F7F41"/>
    <w:rsid w:val="007F7F5C"/>
    <w:rsid w:val="0080009E"/>
    <w:rsid w:val="0080079E"/>
    <w:rsid w:val="008008A2"/>
    <w:rsid w:val="008009EE"/>
    <w:rsid w:val="00800A4C"/>
    <w:rsid w:val="00801014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4113"/>
    <w:rsid w:val="00805143"/>
    <w:rsid w:val="008052C1"/>
    <w:rsid w:val="00805927"/>
    <w:rsid w:val="00805C6F"/>
    <w:rsid w:val="0080605F"/>
    <w:rsid w:val="00807786"/>
    <w:rsid w:val="00807F33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2E8"/>
    <w:rsid w:val="0081757C"/>
    <w:rsid w:val="0082063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3FB3"/>
    <w:rsid w:val="00834C82"/>
    <w:rsid w:val="0083565C"/>
    <w:rsid w:val="00835837"/>
    <w:rsid w:val="008376AC"/>
    <w:rsid w:val="0083778B"/>
    <w:rsid w:val="00840308"/>
    <w:rsid w:val="00840F75"/>
    <w:rsid w:val="00841446"/>
    <w:rsid w:val="00841A22"/>
    <w:rsid w:val="008427B2"/>
    <w:rsid w:val="00842A83"/>
    <w:rsid w:val="00842B22"/>
    <w:rsid w:val="0084331A"/>
    <w:rsid w:val="00843FEE"/>
    <w:rsid w:val="008443C2"/>
    <w:rsid w:val="008444E8"/>
    <w:rsid w:val="008444E9"/>
    <w:rsid w:val="0084493A"/>
    <w:rsid w:val="00844E80"/>
    <w:rsid w:val="008454EE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C52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B40"/>
    <w:rsid w:val="00864DC3"/>
    <w:rsid w:val="00865F3B"/>
    <w:rsid w:val="0086607D"/>
    <w:rsid w:val="00866611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82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56D9"/>
    <w:rsid w:val="00886D00"/>
    <w:rsid w:val="00886D44"/>
    <w:rsid w:val="00886F61"/>
    <w:rsid w:val="00887B43"/>
    <w:rsid w:val="008907CA"/>
    <w:rsid w:val="008910FC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6930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758"/>
    <w:rsid w:val="008B7B5C"/>
    <w:rsid w:val="008C035B"/>
    <w:rsid w:val="008C08D7"/>
    <w:rsid w:val="008C0C99"/>
    <w:rsid w:val="008C10C9"/>
    <w:rsid w:val="008C1471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AE8"/>
    <w:rsid w:val="008C6C83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D7F62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9F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79A"/>
    <w:rsid w:val="00900CA0"/>
    <w:rsid w:val="0090151D"/>
    <w:rsid w:val="009015A5"/>
    <w:rsid w:val="009017BF"/>
    <w:rsid w:val="00902491"/>
    <w:rsid w:val="00902A96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0BB3"/>
    <w:rsid w:val="00911DFB"/>
    <w:rsid w:val="009121B5"/>
    <w:rsid w:val="009123D5"/>
    <w:rsid w:val="009125E0"/>
    <w:rsid w:val="00912C96"/>
    <w:rsid w:val="009132C6"/>
    <w:rsid w:val="0091386C"/>
    <w:rsid w:val="009139D9"/>
    <w:rsid w:val="00913A43"/>
    <w:rsid w:val="00913C79"/>
    <w:rsid w:val="00913D7D"/>
    <w:rsid w:val="00913E44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2D53"/>
    <w:rsid w:val="009237EC"/>
    <w:rsid w:val="00923BD4"/>
    <w:rsid w:val="0092533B"/>
    <w:rsid w:val="0092560F"/>
    <w:rsid w:val="00925878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6CA1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AD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4D93"/>
    <w:rsid w:val="0096554B"/>
    <w:rsid w:val="0096584A"/>
    <w:rsid w:val="00965A4F"/>
    <w:rsid w:val="00965BD7"/>
    <w:rsid w:val="00965E61"/>
    <w:rsid w:val="00967013"/>
    <w:rsid w:val="0096766E"/>
    <w:rsid w:val="009713D9"/>
    <w:rsid w:val="00971611"/>
    <w:rsid w:val="00971837"/>
    <w:rsid w:val="0097188B"/>
    <w:rsid w:val="00971A83"/>
    <w:rsid w:val="00971CA8"/>
    <w:rsid w:val="00971F08"/>
    <w:rsid w:val="00972109"/>
    <w:rsid w:val="0097271A"/>
    <w:rsid w:val="009727F4"/>
    <w:rsid w:val="00972E1B"/>
    <w:rsid w:val="00974A18"/>
    <w:rsid w:val="00974C50"/>
    <w:rsid w:val="00975B06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1864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97E1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C9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4FE6"/>
    <w:rsid w:val="009B564E"/>
    <w:rsid w:val="009B578F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273D"/>
    <w:rsid w:val="009C2775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742A"/>
    <w:rsid w:val="009C78AC"/>
    <w:rsid w:val="009D111B"/>
    <w:rsid w:val="009D1829"/>
    <w:rsid w:val="009D1AAC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6FF"/>
    <w:rsid w:val="009D7788"/>
    <w:rsid w:val="009D78E2"/>
    <w:rsid w:val="009D7E42"/>
    <w:rsid w:val="009E0213"/>
    <w:rsid w:val="009E068F"/>
    <w:rsid w:val="009E07DE"/>
    <w:rsid w:val="009E23F6"/>
    <w:rsid w:val="009E35DB"/>
    <w:rsid w:val="009E3889"/>
    <w:rsid w:val="009E3F44"/>
    <w:rsid w:val="009E4004"/>
    <w:rsid w:val="009E47A3"/>
    <w:rsid w:val="009E5D88"/>
    <w:rsid w:val="009E602D"/>
    <w:rsid w:val="009E6AD5"/>
    <w:rsid w:val="009E7247"/>
    <w:rsid w:val="009E7CEA"/>
    <w:rsid w:val="009F0370"/>
    <w:rsid w:val="009F08F3"/>
    <w:rsid w:val="009F09EF"/>
    <w:rsid w:val="009F0A74"/>
    <w:rsid w:val="009F1A8F"/>
    <w:rsid w:val="009F1D8B"/>
    <w:rsid w:val="009F2089"/>
    <w:rsid w:val="009F2AE7"/>
    <w:rsid w:val="009F2AF7"/>
    <w:rsid w:val="009F2B2C"/>
    <w:rsid w:val="009F2D27"/>
    <w:rsid w:val="009F2E03"/>
    <w:rsid w:val="009F344F"/>
    <w:rsid w:val="009F3B1B"/>
    <w:rsid w:val="009F753B"/>
    <w:rsid w:val="009F7811"/>
    <w:rsid w:val="009F7BDB"/>
    <w:rsid w:val="009F7C5C"/>
    <w:rsid w:val="009F7DAD"/>
    <w:rsid w:val="00A00254"/>
    <w:rsid w:val="00A0026D"/>
    <w:rsid w:val="00A0039D"/>
    <w:rsid w:val="00A021CA"/>
    <w:rsid w:val="00A02C1C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C3B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5E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1C23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3DF"/>
    <w:rsid w:val="00A30C0E"/>
    <w:rsid w:val="00A315DB"/>
    <w:rsid w:val="00A319C8"/>
    <w:rsid w:val="00A33041"/>
    <w:rsid w:val="00A33EF5"/>
    <w:rsid w:val="00A34314"/>
    <w:rsid w:val="00A3448A"/>
    <w:rsid w:val="00A34775"/>
    <w:rsid w:val="00A35160"/>
    <w:rsid w:val="00A35469"/>
    <w:rsid w:val="00A35D03"/>
    <w:rsid w:val="00A36297"/>
    <w:rsid w:val="00A3653C"/>
    <w:rsid w:val="00A36EAD"/>
    <w:rsid w:val="00A3755F"/>
    <w:rsid w:val="00A376CF"/>
    <w:rsid w:val="00A37E7B"/>
    <w:rsid w:val="00A408D4"/>
    <w:rsid w:val="00A40E1E"/>
    <w:rsid w:val="00A412A4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477B"/>
    <w:rsid w:val="00A55904"/>
    <w:rsid w:val="00A55EE6"/>
    <w:rsid w:val="00A56674"/>
    <w:rsid w:val="00A57478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1B99"/>
    <w:rsid w:val="00A71E0A"/>
    <w:rsid w:val="00A7246D"/>
    <w:rsid w:val="00A72D4E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722D"/>
    <w:rsid w:val="00A877A9"/>
    <w:rsid w:val="00A910B2"/>
    <w:rsid w:val="00A91F23"/>
    <w:rsid w:val="00A920C7"/>
    <w:rsid w:val="00A92879"/>
    <w:rsid w:val="00A93D59"/>
    <w:rsid w:val="00A93FDD"/>
    <w:rsid w:val="00A9544C"/>
    <w:rsid w:val="00A956A5"/>
    <w:rsid w:val="00A9594B"/>
    <w:rsid w:val="00A95BA6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519"/>
    <w:rsid w:val="00AB19C7"/>
    <w:rsid w:val="00AB1B76"/>
    <w:rsid w:val="00AB1C41"/>
    <w:rsid w:val="00AB3B29"/>
    <w:rsid w:val="00AB3F35"/>
    <w:rsid w:val="00AB4AB8"/>
    <w:rsid w:val="00AB4BAA"/>
    <w:rsid w:val="00AB5469"/>
    <w:rsid w:val="00AB655E"/>
    <w:rsid w:val="00AB693B"/>
    <w:rsid w:val="00AB6EAE"/>
    <w:rsid w:val="00AB7DA2"/>
    <w:rsid w:val="00AC007F"/>
    <w:rsid w:val="00AC0CC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C7920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142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9D2"/>
    <w:rsid w:val="00AE3D3C"/>
    <w:rsid w:val="00AE3FA0"/>
    <w:rsid w:val="00AE40E0"/>
    <w:rsid w:val="00AE4DBA"/>
    <w:rsid w:val="00AE4F07"/>
    <w:rsid w:val="00AE5031"/>
    <w:rsid w:val="00AE5783"/>
    <w:rsid w:val="00AE6249"/>
    <w:rsid w:val="00AE71F0"/>
    <w:rsid w:val="00AE7707"/>
    <w:rsid w:val="00AF1C5D"/>
    <w:rsid w:val="00AF1E22"/>
    <w:rsid w:val="00AF271A"/>
    <w:rsid w:val="00AF2E69"/>
    <w:rsid w:val="00AF3219"/>
    <w:rsid w:val="00AF326C"/>
    <w:rsid w:val="00AF42D7"/>
    <w:rsid w:val="00AF474B"/>
    <w:rsid w:val="00AF4AFF"/>
    <w:rsid w:val="00AF594B"/>
    <w:rsid w:val="00AF643F"/>
    <w:rsid w:val="00AF6DA0"/>
    <w:rsid w:val="00B006FE"/>
    <w:rsid w:val="00B007CB"/>
    <w:rsid w:val="00B00A65"/>
    <w:rsid w:val="00B02214"/>
    <w:rsid w:val="00B02AA9"/>
    <w:rsid w:val="00B02D81"/>
    <w:rsid w:val="00B02D93"/>
    <w:rsid w:val="00B02FA3"/>
    <w:rsid w:val="00B03281"/>
    <w:rsid w:val="00B05084"/>
    <w:rsid w:val="00B05B73"/>
    <w:rsid w:val="00B10737"/>
    <w:rsid w:val="00B10771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3B5"/>
    <w:rsid w:val="00B3262E"/>
    <w:rsid w:val="00B32889"/>
    <w:rsid w:val="00B32BC1"/>
    <w:rsid w:val="00B337BC"/>
    <w:rsid w:val="00B34A46"/>
    <w:rsid w:val="00B35814"/>
    <w:rsid w:val="00B35997"/>
    <w:rsid w:val="00B36F25"/>
    <w:rsid w:val="00B36F3A"/>
    <w:rsid w:val="00B372AA"/>
    <w:rsid w:val="00B40445"/>
    <w:rsid w:val="00B41888"/>
    <w:rsid w:val="00B446CF"/>
    <w:rsid w:val="00B44A42"/>
    <w:rsid w:val="00B44B37"/>
    <w:rsid w:val="00B45A52"/>
    <w:rsid w:val="00B460ED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5F6D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4A5E"/>
    <w:rsid w:val="00B656FF"/>
    <w:rsid w:val="00B66456"/>
    <w:rsid w:val="00B664C7"/>
    <w:rsid w:val="00B66B4E"/>
    <w:rsid w:val="00B66F4E"/>
    <w:rsid w:val="00B7019D"/>
    <w:rsid w:val="00B7285B"/>
    <w:rsid w:val="00B72868"/>
    <w:rsid w:val="00B7331C"/>
    <w:rsid w:val="00B73583"/>
    <w:rsid w:val="00B739F6"/>
    <w:rsid w:val="00B76C0F"/>
    <w:rsid w:val="00B76D2A"/>
    <w:rsid w:val="00B777F2"/>
    <w:rsid w:val="00B77FFB"/>
    <w:rsid w:val="00B815D2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46B"/>
    <w:rsid w:val="00BA08A3"/>
    <w:rsid w:val="00BA1EFD"/>
    <w:rsid w:val="00BA2280"/>
    <w:rsid w:val="00BA2A08"/>
    <w:rsid w:val="00BA33E1"/>
    <w:rsid w:val="00BA442C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6EB5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70A"/>
    <w:rsid w:val="00BE29A9"/>
    <w:rsid w:val="00BE2FA6"/>
    <w:rsid w:val="00BE333F"/>
    <w:rsid w:val="00BE35D4"/>
    <w:rsid w:val="00BE3823"/>
    <w:rsid w:val="00BE4265"/>
    <w:rsid w:val="00BE514C"/>
    <w:rsid w:val="00BE550C"/>
    <w:rsid w:val="00BE5CFC"/>
    <w:rsid w:val="00BE719A"/>
    <w:rsid w:val="00BE7406"/>
    <w:rsid w:val="00BE7603"/>
    <w:rsid w:val="00BE78D7"/>
    <w:rsid w:val="00BF17FD"/>
    <w:rsid w:val="00BF1E2D"/>
    <w:rsid w:val="00BF1EDF"/>
    <w:rsid w:val="00BF2FA5"/>
    <w:rsid w:val="00BF3279"/>
    <w:rsid w:val="00BF3F37"/>
    <w:rsid w:val="00BF512B"/>
    <w:rsid w:val="00BF51F4"/>
    <w:rsid w:val="00BF6454"/>
    <w:rsid w:val="00BF6EEA"/>
    <w:rsid w:val="00BF70B1"/>
    <w:rsid w:val="00BF74C7"/>
    <w:rsid w:val="00C00CCF"/>
    <w:rsid w:val="00C00DC4"/>
    <w:rsid w:val="00C014D9"/>
    <w:rsid w:val="00C015F1"/>
    <w:rsid w:val="00C019F8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5B2B"/>
    <w:rsid w:val="00C06071"/>
    <w:rsid w:val="00C06AC5"/>
    <w:rsid w:val="00C07377"/>
    <w:rsid w:val="00C0787A"/>
    <w:rsid w:val="00C07D91"/>
    <w:rsid w:val="00C10478"/>
    <w:rsid w:val="00C109BC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757"/>
    <w:rsid w:val="00C17316"/>
    <w:rsid w:val="00C226CD"/>
    <w:rsid w:val="00C23EAD"/>
    <w:rsid w:val="00C24AA4"/>
    <w:rsid w:val="00C24D21"/>
    <w:rsid w:val="00C26007"/>
    <w:rsid w:val="00C279B5"/>
    <w:rsid w:val="00C27C45"/>
    <w:rsid w:val="00C27D9F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5FF7"/>
    <w:rsid w:val="00C36539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47EDF"/>
    <w:rsid w:val="00C500B5"/>
    <w:rsid w:val="00C5010D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8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131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16DD"/>
    <w:rsid w:val="00C82387"/>
    <w:rsid w:val="00C82773"/>
    <w:rsid w:val="00C82DFE"/>
    <w:rsid w:val="00C830E3"/>
    <w:rsid w:val="00C84C4B"/>
    <w:rsid w:val="00C857B3"/>
    <w:rsid w:val="00C85D19"/>
    <w:rsid w:val="00C85DC0"/>
    <w:rsid w:val="00C860EE"/>
    <w:rsid w:val="00C86CFF"/>
    <w:rsid w:val="00C8720A"/>
    <w:rsid w:val="00C878C1"/>
    <w:rsid w:val="00C87AD6"/>
    <w:rsid w:val="00C87B8F"/>
    <w:rsid w:val="00C9027A"/>
    <w:rsid w:val="00C90502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B5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F63"/>
    <w:rsid w:val="00CB2067"/>
    <w:rsid w:val="00CB29E1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33B7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680E"/>
    <w:rsid w:val="00CC71A0"/>
    <w:rsid w:val="00CC7B45"/>
    <w:rsid w:val="00CD0B1E"/>
    <w:rsid w:val="00CD1188"/>
    <w:rsid w:val="00CD15BB"/>
    <w:rsid w:val="00CD19DC"/>
    <w:rsid w:val="00CD2ED1"/>
    <w:rsid w:val="00CD337B"/>
    <w:rsid w:val="00CD4901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541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4BC3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2C98"/>
    <w:rsid w:val="00D0349B"/>
    <w:rsid w:val="00D04EAA"/>
    <w:rsid w:val="00D05A48"/>
    <w:rsid w:val="00D0634C"/>
    <w:rsid w:val="00D06661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8FA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16F32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04B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3B5"/>
    <w:rsid w:val="00D40629"/>
    <w:rsid w:val="00D40B33"/>
    <w:rsid w:val="00D4102D"/>
    <w:rsid w:val="00D415EE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540"/>
    <w:rsid w:val="00D50B5C"/>
    <w:rsid w:val="00D50E90"/>
    <w:rsid w:val="00D5198F"/>
    <w:rsid w:val="00D52010"/>
    <w:rsid w:val="00D52236"/>
    <w:rsid w:val="00D5274F"/>
    <w:rsid w:val="00D52A1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84"/>
    <w:rsid w:val="00D551ED"/>
    <w:rsid w:val="00D555EA"/>
    <w:rsid w:val="00D55AD5"/>
    <w:rsid w:val="00D55DC1"/>
    <w:rsid w:val="00D56104"/>
    <w:rsid w:val="00D56511"/>
    <w:rsid w:val="00D56779"/>
    <w:rsid w:val="00D576CA"/>
    <w:rsid w:val="00D57EAD"/>
    <w:rsid w:val="00D57FA3"/>
    <w:rsid w:val="00D619C9"/>
    <w:rsid w:val="00D61AF5"/>
    <w:rsid w:val="00D61E32"/>
    <w:rsid w:val="00D62095"/>
    <w:rsid w:val="00D636C1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325"/>
    <w:rsid w:val="00D708B0"/>
    <w:rsid w:val="00D713FD"/>
    <w:rsid w:val="00D7149A"/>
    <w:rsid w:val="00D71D1E"/>
    <w:rsid w:val="00D72120"/>
    <w:rsid w:val="00D721C5"/>
    <w:rsid w:val="00D722DE"/>
    <w:rsid w:val="00D72DED"/>
    <w:rsid w:val="00D73397"/>
    <w:rsid w:val="00D733FA"/>
    <w:rsid w:val="00D73412"/>
    <w:rsid w:val="00D7389E"/>
    <w:rsid w:val="00D74C2F"/>
    <w:rsid w:val="00D75272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3668"/>
    <w:rsid w:val="00D84E2F"/>
    <w:rsid w:val="00D85D70"/>
    <w:rsid w:val="00D871CE"/>
    <w:rsid w:val="00D87270"/>
    <w:rsid w:val="00D91078"/>
    <w:rsid w:val="00D9127D"/>
    <w:rsid w:val="00D9196D"/>
    <w:rsid w:val="00D91DA0"/>
    <w:rsid w:val="00D92036"/>
    <w:rsid w:val="00D92982"/>
    <w:rsid w:val="00D9383B"/>
    <w:rsid w:val="00D95040"/>
    <w:rsid w:val="00D9537D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6CFA"/>
    <w:rsid w:val="00DA6DFE"/>
    <w:rsid w:val="00DA70FE"/>
    <w:rsid w:val="00DA716E"/>
    <w:rsid w:val="00DB0292"/>
    <w:rsid w:val="00DB137F"/>
    <w:rsid w:val="00DB19A3"/>
    <w:rsid w:val="00DB27F9"/>
    <w:rsid w:val="00DB377D"/>
    <w:rsid w:val="00DB50C5"/>
    <w:rsid w:val="00DB59AD"/>
    <w:rsid w:val="00DB6054"/>
    <w:rsid w:val="00DB64EE"/>
    <w:rsid w:val="00DB6783"/>
    <w:rsid w:val="00DB6E10"/>
    <w:rsid w:val="00DB6FD5"/>
    <w:rsid w:val="00DC0827"/>
    <w:rsid w:val="00DC0BB6"/>
    <w:rsid w:val="00DC112E"/>
    <w:rsid w:val="00DC14F7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6064"/>
    <w:rsid w:val="00DD698D"/>
    <w:rsid w:val="00DD72E3"/>
    <w:rsid w:val="00DD7666"/>
    <w:rsid w:val="00DD781B"/>
    <w:rsid w:val="00DD7E75"/>
    <w:rsid w:val="00DE0085"/>
    <w:rsid w:val="00DE110B"/>
    <w:rsid w:val="00DE11C9"/>
    <w:rsid w:val="00DE1E23"/>
    <w:rsid w:val="00DE1E69"/>
    <w:rsid w:val="00DE1F4C"/>
    <w:rsid w:val="00DE22F8"/>
    <w:rsid w:val="00DE23CD"/>
    <w:rsid w:val="00DE23DC"/>
    <w:rsid w:val="00DE3510"/>
    <w:rsid w:val="00DE48BD"/>
    <w:rsid w:val="00DE4E89"/>
    <w:rsid w:val="00DE5608"/>
    <w:rsid w:val="00DE58D0"/>
    <w:rsid w:val="00DE602F"/>
    <w:rsid w:val="00DE654F"/>
    <w:rsid w:val="00DE6651"/>
    <w:rsid w:val="00DE6BFB"/>
    <w:rsid w:val="00DE7BFF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F50"/>
    <w:rsid w:val="00E04BB2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1E7B"/>
    <w:rsid w:val="00E22656"/>
    <w:rsid w:val="00E23A38"/>
    <w:rsid w:val="00E23CD9"/>
    <w:rsid w:val="00E240D8"/>
    <w:rsid w:val="00E246F8"/>
    <w:rsid w:val="00E2479C"/>
    <w:rsid w:val="00E24CA8"/>
    <w:rsid w:val="00E25DE2"/>
    <w:rsid w:val="00E266B7"/>
    <w:rsid w:val="00E2690A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2BD"/>
    <w:rsid w:val="00E446F1"/>
    <w:rsid w:val="00E44802"/>
    <w:rsid w:val="00E4545A"/>
    <w:rsid w:val="00E46886"/>
    <w:rsid w:val="00E47AEF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540"/>
    <w:rsid w:val="00E63838"/>
    <w:rsid w:val="00E64434"/>
    <w:rsid w:val="00E6485E"/>
    <w:rsid w:val="00E64D8B"/>
    <w:rsid w:val="00E64FFB"/>
    <w:rsid w:val="00E6515D"/>
    <w:rsid w:val="00E6522B"/>
    <w:rsid w:val="00E65502"/>
    <w:rsid w:val="00E66A77"/>
    <w:rsid w:val="00E66A97"/>
    <w:rsid w:val="00E67C51"/>
    <w:rsid w:val="00E67E5D"/>
    <w:rsid w:val="00E67EAC"/>
    <w:rsid w:val="00E703CA"/>
    <w:rsid w:val="00E71515"/>
    <w:rsid w:val="00E71A10"/>
    <w:rsid w:val="00E71B86"/>
    <w:rsid w:val="00E72EFC"/>
    <w:rsid w:val="00E74521"/>
    <w:rsid w:val="00E74814"/>
    <w:rsid w:val="00E749C9"/>
    <w:rsid w:val="00E7552E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6EA"/>
    <w:rsid w:val="00E82FA4"/>
    <w:rsid w:val="00E83542"/>
    <w:rsid w:val="00E8360C"/>
    <w:rsid w:val="00E83B48"/>
    <w:rsid w:val="00E84706"/>
    <w:rsid w:val="00E84B86"/>
    <w:rsid w:val="00E84DC8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951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A1D"/>
    <w:rsid w:val="00E9708E"/>
    <w:rsid w:val="00E973CE"/>
    <w:rsid w:val="00E974FC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4B0C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B44"/>
    <w:rsid w:val="00EB7237"/>
    <w:rsid w:val="00EB73C3"/>
    <w:rsid w:val="00EB7B69"/>
    <w:rsid w:val="00EC10FB"/>
    <w:rsid w:val="00EC168A"/>
    <w:rsid w:val="00EC1D1E"/>
    <w:rsid w:val="00EC1DF7"/>
    <w:rsid w:val="00EC2605"/>
    <w:rsid w:val="00EC27C6"/>
    <w:rsid w:val="00EC387F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3808"/>
    <w:rsid w:val="00ED454D"/>
    <w:rsid w:val="00ED4AFA"/>
    <w:rsid w:val="00ED5D6F"/>
    <w:rsid w:val="00ED6160"/>
    <w:rsid w:val="00ED635F"/>
    <w:rsid w:val="00ED6BD6"/>
    <w:rsid w:val="00ED6E55"/>
    <w:rsid w:val="00ED78C9"/>
    <w:rsid w:val="00EE0D13"/>
    <w:rsid w:val="00EE13C6"/>
    <w:rsid w:val="00EE1F98"/>
    <w:rsid w:val="00EE280C"/>
    <w:rsid w:val="00EE28F5"/>
    <w:rsid w:val="00EE35AB"/>
    <w:rsid w:val="00EE6B2B"/>
    <w:rsid w:val="00EE6B5A"/>
    <w:rsid w:val="00EE7CE1"/>
    <w:rsid w:val="00EF00F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341"/>
    <w:rsid w:val="00EF7C03"/>
    <w:rsid w:val="00F00459"/>
    <w:rsid w:val="00F00A11"/>
    <w:rsid w:val="00F01A5F"/>
    <w:rsid w:val="00F01AA2"/>
    <w:rsid w:val="00F0404A"/>
    <w:rsid w:val="00F041D8"/>
    <w:rsid w:val="00F04252"/>
    <w:rsid w:val="00F047BD"/>
    <w:rsid w:val="00F04A03"/>
    <w:rsid w:val="00F04AF7"/>
    <w:rsid w:val="00F04D4B"/>
    <w:rsid w:val="00F0528D"/>
    <w:rsid w:val="00F05607"/>
    <w:rsid w:val="00F05A55"/>
    <w:rsid w:val="00F05F99"/>
    <w:rsid w:val="00F0617C"/>
    <w:rsid w:val="00F061DF"/>
    <w:rsid w:val="00F06C67"/>
    <w:rsid w:val="00F06CB0"/>
    <w:rsid w:val="00F06DFD"/>
    <w:rsid w:val="00F071D1"/>
    <w:rsid w:val="00F07533"/>
    <w:rsid w:val="00F07F6E"/>
    <w:rsid w:val="00F10336"/>
    <w:rsid w:val="00F10629"/>
    <w:rsid w:val="00F10CC8"/>
    <w:rsid w:val="00F110AC"/>
    <w:rsid w:val="00F11372"/>
    <w:rsid w:val="00F118C9"/>
    <w:rsid w:val="00F11C86"/>
    <w:rsid w:val="00F12093"/>
    <w:rsid w:val="00F13364"/>
    <w:rsid w:val="00F13946"/>
    <w:rsid w:val="00F14EF1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FAF"/>
    <w:rsid w:val="00F27FD9"/>
    <w:rsid w:val="00F30648"/>
    <w:rsid w:val="00F30828"/>
    <w:rsid w:val="00F313D6"/>
    <w:rsid w:val="00F31EE4"/>
    <w:rsid w:val="00F32194"/>
    <w:rsid w:val="00F32D84"/>
    <w:rsid w:val="00F33417"/>
    <w:rsid w:val="00F3387A"/>
    <w:rsid w:val="00F34480"/>
    <w:rsid w:val="00F34B14"/>
    <w:rsid w:val="00F34EDE"/>
    <w:rsid w:val="00F351B8"/>
    <w:rsid w:val="00F3598D"/>
    <w:rsid w:val="00F35D41"/>
    <w:rsid w:val="00F35DDC"/>
    <w:rsid w:val="00F35E02"/>
    <w:rsid w:val="00F35F56"/>
    <w:rsid w:val="00F36E1A"/>
    <w:rsid w:val="00F376AF"/>
    <w:rsid w:val="00F3773E"/>
    <w:rsid w:val="00F40D63"/>
    <w:rsid w:val="00F41114"/>
    <w:rsid w:val="00F411BE"/>
    <w:rsid w:val="00F413CC"/>
    <w:rsid w:val="00F4232E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311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236"/>
    <w:rsid w:val="00F63838"/>
    <w:rsid w:val="00F643D1"/>
    <w:rsid w:val="00F64C2B"/>
    <w:rsid w:val="00F64DC0"/>
    <w:rsid w:val="00F651BE"/>
    <w:rsid w:val="00F65F27"/>
    <w:rsid w:val="00F6638B"/>
    <w:rsid w:val="00F67E37"/>
    <w:rsid w:val="00F67F53"/>
    <w:rsid w:val="00F70104"/>
    <w:rsid w:val="00F703BE"/>
    <w:rsid w:val="00F7182A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52"/>
    <w:rsid w:val="00F800BF"/>
    <w:rsid w:val="00F804BE"/>
    <w:rsid w:val="00F80F50"/>
    <w:rsid w:val="00F817CE"/>
    <w:rsid w:val="00F81DA0"/>
    <w:rsid w:val="00F82D94"/>
    <w:rsid w:val="00F82DAB"/>
    <w:rsid w:val="00F82FBC"/>
    <w:rsid w:val="00F8345A"/>
    <w:rsid w:val="00F838AE"/>
    <w:rsid w:val="00F8456C"/>
    <w:rsid w:val="00F859D8"/>
    <w:rsid w:val="00F85F8F"/>
    <w:rsid w:val="00F86516"/>
    <w:rsid w:val="00F868F5"/>
    <w:rsid w:val="00F86DAB"/>
    <w:rsid w:val="00F86EE3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63B0"/>
    <w:rsid w:val="00F96985"/>
    <w:rsid w:val="00F96B5B"/>
    <w:rsid w:val="00F97838"/>
    <w:rsid w:val="00F979BC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376"/>
    <w:rsid w:val="00FA6C4A"/>
    <w:rsid w:val="00FA6E5B"/>
    <w:rsid w:val="00FA7109"/>
    <w:rsid w:val="00FA7755"/>
    <w:rsid w:val="00FA7F00"/>
    <w:rsid w:val="00FB0E2A"/>
    <w:rsid w:val="00FB0F18"/>
    <w:rsid w:val="00FB12E4"/>
    <w:rsid w:val="00FB1640"/>
    <w:rsid w:val="00FB1B76"/>
    <w:rsid w:val="00FB2011"/>
    <w:rsid w:val="00FB3344"/>
    <w:rsid w:val="00FB3775"/>
    <w:rsid w:val="00FB3CA6"/>
    <w:rsid w:val="00FB4130"/>
    <w:rsid w:val="00FB413D"/>
    <w:rsid w:val="00FB4C80"/>
    <w:rsid w:val="00FB5944"/>
    <w:rsid w:val="00FB5AE1"/>
    <w:rsid w:val="00FB6087"/>
    <w:rsid w:val="00FB6BA8"/>
    <w:rsid w:val="00FB7389"/>
    <w:rsid w:val="00FC186B"/>
    <w:rsid w:val="00FC1B09"/>
    <w:rsid w:val="00FC1DCB"/>
    <w:rsid w:val="00FC2019"/>
    <w:rsid w:val="00FC2205"/>
    <w:rsid w:val="00FC2E17"/>
    <w:rsid w:val="00FC3355"/>
    <w:rsid w:val="00FC3B50"/>
    <w:rsid w:val="00FC4002"/>
    <w:rsid w:val="00FC4B11"/>
    <w:rsid w:val="00FC4B8F"/>
    <w:rsid w:val="00FC58D4"/>
    <w:rsid w:val="00FC59E2"/>
    <w:rsid w:val="00FC5A27"/>
    <w:rsid w:val="00FC5DE8"/>
    <w:rsid w:val="00FC5E13"/>
    <w:rsid w:val="00FC6469"/>
    <w:rsid w:val="00FC6D90"/>
    <w:rsid w:val="00FC7349"/>
    <w:rsid w:val="00FC7429"/>
    <w:rsid w:val="00FD07F6"/>
    <w:rsid w:val="00FD08D9"/>
    <w:rsid w:val="00FD096B"/>
    <w:rsid w:val="00FD0F09"/>
    <w:rsid w:val="00FD12C8"/>
    <w:rsid w:val="00FD1872"/>
    <w:rsid w:val="00FD1EC8"/>
    <w:rsid w:val="00FD2E88"/>
    <w:rsid w:val="00FD3B87"/>
    <w:rsid w:val="00FD4552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0738"/>
    <w:rsid w:val="00FE1F53"/>
    <w:rsid w:val="00FE2131"/>
    <w:rsid w:val="00FE220A"/>
    <w:rsid w:val="00FE2365"/>
    <w:rsid w:val="00FE326E"/>
    <w:rsid w:val="00FE32C1"/>
    <w:rsid w:val="00FE37D0"/>
    <w:rsid w:val="00FE48EB"/>
    <w:rsid w:val="00FE4C7B"/>
    <w:rsid w:val="00FE4D7E"/>
    <w:rsid w:val="00FE5659"/>
    <w:rsid w:val="00FE57B9"/>
    <w:rsid w:val="00FE64C0"/>
    <w:rsid w:val="00FE67E0"/>
    <w:rsid w:val="00FE6B82"/>
    <w:rsid w:val="00FE7336"/>
    <w:rsid w:val="00FE787C"/>
    <w:rsid w:val="00FF000D"/>
    <w:rsid w:val="00FF07B8"/>
    <w:rsid w:val="00FF0AFB"/>
    <w:rsid w:val="00FF10FD"/>
    <w:rsid w:val="00FF1D4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DBD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."/>
  <w:listSeparator w:val=","/>
  <w14:docId w14:val="55EE9203"/>
  <w15:docId w15:val="{7CEF7DE5-755A-47BE-B3AB-B1D53DCC2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D71D1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ascii="CG Times (WN)" w:hAnsi="CG Times (WN)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overflowPunct/>
      <w:autoSpaceDE/>
      <w:autoSpaceDN/>
      <w:adjustRightInd/>
      <w:spacing w:after="0"/>
      <w:contextualSpacing/>
      <w:jc w:val="left"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 w:eastAsia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Times New Roman"/>
      <w:sz w:val="20"/>
      <w:lang w:eastAsia="en-US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table" w:customStyle="1" w:styleId="TableGrid6">
    <w:name w:val="Table Grid6"/>
    <w:basedOn w:val="TableNormal"/>
    <w:next w:val="TableGrid"/>
    <w:uiPriority w:val="39"/>
    <w:rsid w:val="002820A8"/>
    <w:rPr>
      <w:rFonts w:asciiTheme="minorHAnsi" w:eastAsiaTheme="minorHAnsi" w:hAnsiTheme="minorHAnsi" w:cstheme="minorBid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edo1">
    <w:name w:val="Bulleted o 1"/>
    <w:basedOn w:val="Normal"/>
    <w:rsid w:val="008910FC"/>
    <w:pPr>
      <w:numPr>
        <w:numId w:val="22"/>
      </w:numPr>
      <w:spacing w:after="180"/>
      <w:jc w:val="left"/>
    </w:pPr>
    <w:rPr>
      <w:sz w:val="20"/>
      <w:lang w:eastAsia="en-US"/>
    </w:rPr>
  </w:style>
  <w:style w:type="character" w:styleId="PlaceholderText">
    <w:name w:val="Placeholder Text"/>
    <w:basedOn w:val="DefaultParagraphFont"/>
    <w:uiPriority w:val="67"/>
    <w:semiHidden/>
    <w:rsid w:val="006C3B9C"/>
    <w:rPr>
      <w:color w:val="80808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7271A"/>
    <w:rPr>
      <w:rFonts w:ascii="Calibri" w:eastAsia="Calibri" w:hAnsi="Calibri"/>
      <w:sz w:val="22"/>
      <w:szCs w:val="22"/>
      <w:lang w:val="en-US"/>
    </w:rPr>
  </w:style>
  <w:style w:type="character" w:customStyle="1" w:styleId="CaptionChar">
    <w:name w:val="Caption Char"/>
    <w:aliases w:val="cap Char,Caption Equation Char"/>
    <w:basedOn w:val="DefaultParagraphFont"/>
    <w:link w:val="Caption"/>
    <w:uiPriority w:val="35"/>
    <w:rsid w:val="00156B5C"/>
    <w:rPr>
      <w:rFonts w:ascii="Times New Roman" w:hAnsi="Times New Roman"/>
      <w:b/>
      <w:bCs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562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97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02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6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064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5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248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15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803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0958A-7FA9-42F9-9469-7EE18A95B9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13E346-834B-4948-ACC8-39A66CEFB9CB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A028A18-08E1-4FDE-B139-A76DE0C1B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212</TotalTime>
  <Pages>5</Pages>
  <Words>1942</Words>
  <Characters>9673</Characters>
  <Application>Microsoft Office Word</Application>
  <DocSecurity>0</DocSecurity>
  <Lines>80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R1-1700871 Considerations on SS Periodicity for Synchronization in NR</vt:lpstr>
    </vt:vector>
  </TitlesOfParts>
  <Manager/>
  <Company>InterDigital</Company>
  <LinksUpToDate>false</LinksUpToDate>
  <CharactersWithSpaces>11592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Nayeb Nazar, Shahrokh</cp:lastModifiedBy>
  <cp:revision>43</cp:revision>
  <cp:lastPrinted>2017-01-09T15:48:00Z</cp:lastPrinted>
  <dcterms:created xsi:type="dcterms:W3CDTF">2017-02-02T17:10:00Z</dcterms:created>
  <dcterms:modified xsi:type="dcterms:W3CDTF">2017-02-07T03:30:00Z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0">
    <vt:lpwstr>Active</vt:lpwstr>
  </property>
  <property fmtid="{D5CDD505-2E9C-101B-9397-08002B2CF9AE}" pid="3" name="Last Filing #">
    <vt:lpwstr>0</vt:lpwstr>
  </property>
  <property fmtid="{D5CDD505-2E9C-101B-9397-08002B2CF9AE}" pid="4" name="Comments0">
    <vt:lpwstr/>
  </property>
  <property fmtid="{D5CDD505-2E9C-101B-9397-08002B2CF9AE}" pid="5" name="ContentType">
    <vt:lpwstr>Document</vt:lpwstr>
  </property>
  <property fmtid="{D5CDD505-2E9C-101B-9397-08002B2CF9AE}" pid="6" name="Topic">
    <vt:lpwstr/>
  </property>
  <property fmtid="{D5CDD505-2E9C-101B-9397-08002B2CF9AE}" pid="7" name="Doc Type">
    <vt:lpwstr>contribution</vt:lpwstr>
  </property>
  <property fmtid="{D5CDD505-2E9C-101B-9397-08002B2CF9AE}" pid="8" name="Client Label Value">
    <vt:lpwstr/>
  </property>
  <property fmtid="{D5CDD505-2E9C-101B-9397-08002B2CF9AE}" pid="9" name="ContentTypeId">
    <vt:lpwstr>0x01010068B519F59218FD4E88B58DE214C6B6C1</vt:lpwstr>
  </property>
  <property fmtid="{D5CDD505-2E9C-101B-9397-08002B2CF9AE}" pid="10" name="Order">
    <vt:r8>1256200</vt:r8>
  </property>
  <property fmtid="{D5CDD505-2E9C-101B-9397-08002B2CF9AE}" pid="11" name="TemplateUrl">
    <vt:lpwstr/>
  </property>
  <property fmtid="{D5CDD505-2E9C-101B-9397-08002B2CF9AE}" pid="12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13" name="xd_ProgID">
    <vt:lpwstr/>
  </property>
</Properties>
</file>